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6B79" w14:textId="77777777" w:rsidR="00085BC1" w:rsidRDefault="00085BC1">
      <w:pPr>
        <w:pStyle w:val="TOCHeading"/>
      </w:pPr>
      <w:bookmarkStart w:id="0" w:name="_GoBack"/>
      <w:bookmarkEnd w:id="0"/>
    </w:p>
    <w:p w14:paraId="6B228C56" w14:textId="5A57ECA0" w:rsidR="000322A0" w:rsidRDefault="00DC3117" w:rsidP="00366C51">
      <w:pPr>
        <w:pStyle w:val="TOCHeading"/>
        <w:jc w:val="center"/>
      </w:pPr>
      <w:r>
        <w:t xml:space="preserve">AGREEN </w:t>
      </w:r>
      <w:r w:rsidR="000322A0">
        <w:t>BSB-1135</w:t>
      </w:r>
    </w:p>
    <w:p w14:paraId="391D86D2" w14:textId="523C7EB9" w:rsidR="000322A0" w:rsidRPr="00646CC5" w:rsidRDefault="000322A0" w:rsidP="00646CC5">
      <w:pPr>
        <w:jc w:val="center"/>
        <w:rPr>
          <w:b/>
          <w:bCs/>
          <w:color w:val="FF0000"/>
          <w:sz w:val="36"/>
          <w:szCs w:val="36"/>
        </w:rPr>
      </w:pPr>
      <w:r w:rsidRPr="00646CC5">
        <w:rPr>
          <w:b/>
          <w:bCs/>
          <w:sz w:val="36"/>
          <w:szCs w:val="36"/>
        </w:rPr>
        <w:t>TENDE</w:t>
      </w:r>
      <w:r w:rsidR="00347CE4" w:rsidRPr="00646CC5">
        <w:rPr>
          <w:b/>
          <w:bCs/>
          <w:sz w:val="36"/>
          <w:szCs w:val="36"/>
        </w:rPr>
        <w:t>R INVITATION</w:t>
      </w:r>
      <w:r w:rsidR="00646CC5">
        <w:rPr>
          <w:b/>
          <w:bCs/>
          <w:sz w:val="36"/>
          <w:szCs w:val="36"/>
        </w:rPr>
        <w:t>-</w:t>
      </w:r>
      <w:r w:rsidR="00E849ED" w:rsidRPr="00646CC5">
        <w:rPr>
          <w:b/>
          <w:bCs/>
          <w:sz w:val="36"/>
          <w:szCs w:val="36"/>
        </w:rPr>
        <w:t xml:space="preserve"> </w:t>
      </w:r>
      <w:r w:rsidR="00A74E3A">
        <w:rPr>
          <w:b/>
          <w:bCs/>
          <w:color w:val="FF0000"/>
          <w:sz w:val="36"/>
          <w:szCs w:val="36"/>
        </w:rPr>
        <w:t>ICARE-BSB1135/009/AM/23</w:t>
      </w:r>
    </w:p>
    <w:p w14:paraId="15A2B5EA" w14:textId="1E9F992B" w:rsidR="00085BC1" w:rsidRDefault="00AB0FC6" w:rsidP="00366C51">
      <w:pPr>
        <w:pStyle w:val="TOCHeading"/>
        <w:jc w:val="center"/>
      </w:pPr>
      <w:r w:rsidRPr="00BB041B">
        <w:t xml:space="preserve">Invitation to participate in the tender </w:t>
      </w:r>
      <w:r>
        <w:t>f</w:t>
      </w:r>
      <w:r w:rsidRPr="00BB041B">
        <w:t xml:space="preserve">or </w:t>
      </w:r>
      <w:r w:rsidR="00577CDA">
        <w:t xml:space="preserve">written translation service provision tender </w:t>
      </w:r>
      <w:r w:rsidR="00B84CFD">
        <w:t>–</w:t>
      </w:r>
      <w:r w:rsidR="00DB41C1">
        <w:t xml:space="preserve"> REANNOUNCEMENT</w:t>
      </w:r>
    </w:p>
    <w:p w14:paraId="55463BA6" w14:textId="026B30CA" w:rsidR="00AB0FC6" w:rsidRDefault="00AB0FC6" w:rsidP="00AB0FC6"/>
    <w:p w14:paraId="653B74EC" w14:textId="77777777" w:rsidR="00AB0FC6" w:rsidRPr="00AB0FC6" w:rsidRDefault="00AB0FC6" w:rsidP="00AB0FC6"/>
    <w:sdt>
      <w:sdtPr>
        <w:rPr>
          <w:rFonts w:asciiTheme="minorHAnsi" w:eastAsiaTheme="minorHAnsi" w:hAnsiTheme="minorHAnsi" w:cstheme="minorBidi"/>
          <w:color w:val="auto"/>
          <w:sz w:val="22"/>
          <w:szCs w:val="22"/>
        </w:rPr>
        <w:id w:val="1841266921"/>
        <w:docPartObj>
          <w:docPartGallery w:val="Table of Contents"/>
          <w:docPartUnique/>
        </w:docPartObj>
      </w:sdtPr>
      <w:sdtEndPr>
        <w:rPr>
          <w:b/>
          <w:bCs/>
          <w:noProof/>
        </w:rPr>
      </w:sdtEndPr>
      <w:sdtContent>
        <w:p w14:paraId="0249BB6D" w14:textId="261BDAB9" w:rsidR="00A065EE" w:rsidRDefault="00A065EE">
          <w:pPr>
            <w:pStyle w:val="TOCHeading"/>
          </w:pPr>
          <w:r>
            <w:t>Contents</w:t>
          </w:r>
        </w:p>
        <w:p w14:paraId="5F08888D" w14:textId="47371356" w:rsidR="00E43E3E" w:rsidRDefault="00A065EE">
          <w:pPr>
            <w:pStyle w:val="TOC1"/>
            <w:tabs>
              <w:tab w:val="right" w:leader="dot" w:pos="8926"/>
            </w:tabs>
            <w:rPr>
              <w:rFonts w:eastAsiaTheme="minorEastAsia"/>
              <w:noProof/>
            </w:rPr>
          </w:pPr>
          <w:r>
            <w:fldChar w:fldCharType="begin"/>
          </w:r>
          <w:r>
            <w:instrText xml:space="preserve"> TOC \o "1-3" \h \z \u </w:instrText>
          </w:r>
          <w:r>
            <w:fldChar w:fldCharType="separate"/>
          </w:r>
          <w:hyperlink w:anchor="_Toc127182198" w:history="1">
            <w:r w:rsidR="00E43E3E" w:rsidRPr="001C421A">
              <w:rPr>
                <w:rStyle w:val="Hyperlink"/>
                <w:noProof/>
              </w:rPr>
              <w:t>PART 1. Invitation to participate in the tender for written translation service provision tender</w:t>
            </w:r>
            <w:r w:rsidR="00E43E3E">
              <w:rPr>
                <w:noProof/>
                <w:webHidden/>
              </w:rPr>
              <w:tab/>
            </w:r>
            <w:r w:rsidR="00E43E3E">
              <w:rPr>
                <w:noProof/>
                <w:webHidden/>
              </w:rPr>
              <w:fldChar w:fldCharType="begin"/>
            </w:r>
            <w:r w:rsidR="00E43E3E">
              <w:rPr>
                <w:noProof/>
                <w:webHidden/>
              </w:rPr>
              <w:instrText xml:space="preserve"> PAGEREF _Toc127182198 \h </w:instrText>
            </w:r>
            <w:r w:rsidR="00E43E3E">
              <w:rPr>
                <w:noProof/>
                <w:webHidden/>
              </w:rPr>
            </w:r>
            <w:r w:rsidR="00E43E3E">
              <w:rPr>
                <w:noProof/>
                <w:webHidden/>
              </w:rPr>
              <w:fldChar w:fldCharType="separate"/>
            </w:r>
            <w:r w:rsidR="00E43E3E">
              <w:rPr>
                <w:noProof/>
                <w:webHidden/>
              </w:rPr>
              <w:t>2</w:t>
            </w:r>
            <w:r w:rsidR="00E43E3E">
              <w:rPr>
                <w:noProof/>
                <w:webHidden/>
              </w:rPr>
              <w:fldChar w:fldCharType="end"/>
            </w:r>
          </w:hyperlink>
        </w:p>
        <w:p w14:paraId="656B6A54" w14:textId="5A0F65CB" w:rsidR="00E43E3E" w:rsidRDefault="0087467C">
          <w:pPr>
            <w:pStyle w:val="TOC2"/>
            <w:tabs>
              <w:tab w:val="left" w:pos="880"/>
              <w:tab w:val="right" w:leader="dot" w:pos="8926"/>
            </w:tabs>
            <w:rPr>
              <w:rFonts w:eastAsiaTheme="minorEastAsia"/>
              <w:noProof/>
            </w:rPr>
          </w:pPr>
          <w:hyperlink w:anchor="_Toc127182199" w:history="1">
            <w:r w:rsidR="00E43E3E" w:rsidRPr="001C421A">
              <w:rPr>
                <w:rStyle w:val="Hyperlink"/>
                <w:noProof/>
              </w:rPr>
              <w:t>1.1.</w:t>
            </w:r>
            <w:r w:rsidR="00E43E3E">
              <w:rPr>
                <w:rFonts w:eastAsiaTheme="minorEastAsia"/>
                <w:noProof/>
              </w:rPr>
              <w:tab/>
            </w:r>
            <w:r w:rsidR="00E43E3E" w:rsidRPr="001C421A">
              <w:rPr>
                <w:rStyle w:val="Hyperlink"/>
                <w:noProof/>
              </w:rPr>
              <w:t>THE SCOPE OF RESPONSIBILITIES OF THE CONTRACTOR</w:t>
            </w:r>
            <w:r w:rsidR="00E43E3E">
              <w:rPr>
                <w:noProof/>
                <w:webHidden/>
              </w:rPr>
              <w:tab/>
            </w:r>
            <w:r w:rsidR="00E43E3E">
              <w:rPr>
                <w:noProof/>
                <w:webHidden/>
              </w:rPr>
              <w:fldChar w:fldCharType="begin"/>
            </w:r>
            <w:r w:rsidR="00E43E3E">
              <w:rPr>
                <w:noProof/>
                <w:webHidden/>
              </w:rPr>
              <w:instrText xml:space="preserve"> PAGEREF _Toc127182199 \h </w:instrText>
            </w:r>
            <w:r w:rsidR="00E43E3E">
              <w:rPr>
                <w:noProof/>
                <w:webHidden/>
              </w:rPr>
            </w:r>
            <w:r w:rsidR="00E43E3E">
              <w:rPr>
                <w:noProof/>
                <w:webHidden/>
              </w:rPr>
              <w:fldChar w:fldCharType="separate"/>
            </w:r>
            <w:r w:rsidR="00E43E3E">
              <w:rPr>
                <w:noProof/>
                <w:webHidden/>
              </w:rPr>
              <w:t>3</w:t>
            </w:r>
            <w:r w:rsidR="00E43E3E">
              <w:rPr>
                <w:noProof/>
                <w:webHidden/>
              </w:rPr>
              <w:fldChar w:fldCharType="end"/>
            </w:r>
          </w:hyperlink>
        </w:p>
        <w:p w14:paraId="64DB01F0" w14:textId="0033CAB7" w:rsidR="00E43E3E" w:rsidRDefault="0087467C">
          <w:pPr>
            <w:pStyle w:val="TOC2"/>
            <w:tabs>
              <w:tab w:val="left" w:pos="880"/>
              <w:tab w:val="right" w:leader="dot" w:pos="8926"/>
            </w:tabs>
            <w:rPr>
              <w:rFonts w:eastAsiaTheme="minorEastAsia"/>
              <w:noProof/>
            </w:rPr>
          </w:pPr>
          <w:hyperlink w:anchor="_Toc127182200" w:history="1">
            <w:r w:rsidR="00E43E3E" w:rsidRPr="001C421A">
              <w:rPr>
                <w:rStyle w:val="Hyperlink"/>
                <w:noProof/>
                <w:lang w:val="en-GB"/>
              </w:rPr>
              <w:t>1.2.</w:t>
            </w:r>
            <w:r w:rsidR="00E43E3E">
              <w:rPr>
                <w:rFonts w:eastAsiaTheme="minorEastAsia"/>
                <w:noProof/>
              </w:rPr>
              <w:tab/>
            </w:r>
            <w:r w:rsidR="00E43E3E" w:rsidRPr="001C421A">
              <w:rPr>
                <w:rStyle w:val="Hyperlink"/>
                <w:noProof/>
                <w:lang w:val="en-GB"/>
              </w:rPr>
              <w:t>Eligibility Requirements and submission terms</w:t>
            </w:r>
            <w:r w:rsidR="00E43E3E">
              <w:rPr>
                <w:noProof/>
                <w:webHidden/>
              </w:rPr>
              <w:tab/>
            </w:r>
            <w:r w:rsidR="00E43E3E">
              <w:rPr>
                <w:noProof/>
                <w:webHidden/>
              </w:rPr>
              <w:fldChar w:fldCharType="begin"/>
            </w:r>
            <w:r w:rsidR="00E43E3E">
              <w:rPr>
                <w:noProof/>
                <w:webHidden/>
              </w:rPr>
              <w:instrText xml:space="preserve"> PAGEREF _Toc127182200 \h </w:instrText>
            </w:r>
            <w:r w:rsidR="00E43E3E">
              <w:rPr>
                <w:noProof/>
                <w:webHidden/>
              </w:rPr>
            </w:r>
            <w:r w:rsidR="00E43E3E">
              <w:rPr>
                <w:noProof/>
                <w:webHidden/>
              </w:rPr>
              <w:fldChar w:fldCharType="separate"/>
            </w:r>
            <w:r w:rsidR="00E43E3E">
              <w:rPr>
                <w:noProof/>
                <w:webHidden/>
              </w:rPr>
              <w:t>4</w:t>
            </w:r>
            <w:r w:rsidR="00E43E3E">
              <w:rPr>
                <w:noProof/>
                <w:webHidden/>
              </w:rPr>
              <w:fldChar w:fldCharType="end"/>
            </w:r>
          </w:hyperlink>
        </w:p>
        <w:p w14:paraId="40E643D5" w14:textId="226BDCE4" w:rsidR="00E43E3E" w:rsidRDefault="0087467C">
          <w:pPr>
            <w:pStyle w:val="TOC1"/>
            <w:tabs>
              <w:tab w:val="right" w:leader="dot" w:pos="8926"/>
            </w:tabs>
            <w:rPr>
              <w:rFonts w:eastAsiaTheme="minorEastAsia"/>
              <w:noProof/>
            </w:rPr>
          </w:pPr>
          <w:hyperlink w:anchor="_Toc127182201" w:history="1">
            <w:r w:rsidR="00E43E3E" w:rsidRPr="001C421A">
              <w:rPr>
                <w:rStyle w:val="Hyperlink"/>
                <w:noProof/>
              </w:rPr>
              <w:t>PART 2. Format of the offer to be submitted</w:t>
            </w:r>
            <w:r w:rsidR="00E43E3E">
              <w:rPr>
                <w:noProof/>
                <w:webHidden/>
              </w:rPr>
              <w:tab/>
            </w:r>
            <w:r w:rsidR="00E43E3E">
              <w:rPr>
                <w:noProof/>
                <w:webHidden/>
              </w:rPr>
              <w:fldChar w:fldCharType="begin"/>
            </w:r>
            <w:r w:rsidR="00E43E3E">
              <w:rPr>
                <w:noProof/>
                <w:webHidden/>
              </w:rPr>
              <w:instrText xml:space="preserve"> PAGEREF _Toc127182201 \h </w:instrText>
            </w:r>
            <w:r w:rsidR="00E43E3E">
              <w:rPr>
                <w:noProof/>
                <w:webHidden/>
              </w:rPr>
            </w:r>
            <w:r w:rsidR="00E43E3E">
              <w:rPr>
                <w:noProof/>
                <w:webHidden/>
              </w:rPr>
              <w:fldChar w:fldCharType="separate"/>
            </w:r>
            <w:r w:rsidR="00E43E3E">
              <w:rPr>
                <w:noProof/>
                <w:webHidden/>
              </w:rPr>
              <w:t>5</w:t>
            </w:r>
            <w:r w:rsidR="00E43E3E">
              <w:rPr>
                <w:noProof/>
                <w:webHidden/>
              </w:rPr>
              <w:fldChar w:fldCharType="end"/>
            </w:r>
          </w:hyperlink>
        </w:p>
        <w:p w14:paraId="5CC50E94" w14:textId="7CE6E069" w:rsidR="00E43E3E" w:rsidRDefault="0087467C">
          <w:pPr>
            <w:pStyle w:val="TOC2"/>
            <w:tabs>
              <w:tab w:val="right" w:leader="dot" w:pos="8926"/>
            </w:tabs>
            <w:rPr>
              <w:rFonts w:eastAsiaTheme="minorEastAsia"/>
              <w:noProof/>
            </w:rPr>
          </w:pPr>
          <w:hyperlink w:anchor="_Toc127182202" w:history="1">
            <w:r w:rsidR="00E43E3E" w:rsidRPr="001C421A">
              <w:rPr>
                <w:rStyle w:val="Hyperlink"/>
                <w:noProof/>
              </w:rPr>
              <w:t>2.1. Declaration on honor on exclusion criteria and selection criteria</w:t>
            </w:r>
            <w:r w:rsidR="00E43E3E">
              <w:rPr>
                <w:noProof/>
                <w:webHidden/>
              </w:rPr>
              <w:tab/>
            </w:r>
            <w:r w:rsidR="00E43E3E">
              <w:rPr>
                <w:noProof/>
                <w:webHidden/>
              </w:rPr>
              <w:fldChar w:fldCharType="begin"/>
            </w:r>
            <w:r w:rsidR="00E43E3E">
              <w:rPr>
                <w:noProof/>
                <w:webHidden/>
              </w:rPr>
              <w:instrText xml:space="preserve"> PAGEREF _Toc127182202 \h </w:instrText>
            </w:r>
            <w:r w:rsidR="00E43E3E">
              <w:rPr>
                <w:noProof/>
                <w:webHidden/>
              </w:rPr>
            </w:r>
            <w:r w:rsidR="00E43E3E">
              <w:rPr>
                <w:noProof/>
                <w:webHidden/>
              </w:rPr>
              <w:fldChar w:fldCharType="separate"/>
            </w:r>
            <w:r w:rsidR="00E43E3E">
              <w:rPr>
                <w:noProof/>
                <w:webHidden/>
              </w:rPr>
              <w:t>5</w:t>
            </w:r>
            <w:r w:rsidR="00E43E3E">
              <w:rPr>
                <w:noProof/>
                <w:webHidden/>
              </w:rPr>
              <w:fldChar w:fldCharType="end"/>
            </w:r>
          </w:hyperlink>
        </w:p>
        <w:p w14:paraId="0ECD398E" w14:textId="5C4C85D9" w:rsidR="00E43E3E" w:rsidRDefault="0087467C">
          <w:pPr>
            <w:pStyle w:val="TOC2"/>
            <w:tabs>
              <w:tab w:val="right" w:leader="dot" w:pos="8926"/>
            </w:tabs>
            <w:rPr>
              <w:rFonts w:eastAsiaTheme="minorEastAsia"/>
              <w:noProof/>
            </w:rPr>
          </w:pPr>
          <w:hyperlink w:anchor="_Toc127182203" w:history="1">
            <w:r w:rsidR="00E43E3E" w:rsidRPr="001C421A">
              <w:rPr>
                <w:rStyle w:val="Hyperlink"/>
                <w:noProof/>
              </w:rPr>
              <w:t xml:space="preserve">I – Situations of exclusion concerning </w:t>
            </w:r>
            <w:r w:rsidR="00E43E3E" w:rsidRPr="001C421A">
              <w:rPr>
                <w:rStyle w:val="Hyperlink"/>
                <w:bCs/>
                <w:noProof/>
              </w:rPr>
              <w:t>the person</w:t>
            </w:r>
            <w:r w:rsidR="00E43E3E">
              <w:rPr>
                <w:noProof/>
                <w:webHidden/>
              </w:rPr>
              <w:tab/>
            </w:r>
            <w:r w:rsidR="00E43E3E">
              <w:rPr>
                <w:noProof/>
                <w:webHidden/>
              </w:rPr>
              <w:fldChar w:fldCharType="begin"/>
            </w:r>
            <w:r w:rsidR="00E43E3E">
              <w:rPr>
                <w:noProof/>
                <w:webHidden/>
              </w:rPr>
              <w:instrText xml:space="preserve"> PAGEREF _Toc127182203 \h </w:instrText>
            </w:r>
            <w:r w:rsidR="00E43E3E">
              <w:rPr>
                <w:noProof/>
                <w:webHidden/>
              </w:rPr>
            </w:r>
            <w:r w:rsidR="00E43E3E">
              <w:rPr>
                <w:noProof/>
                <w:webHidden/>
              </w:rPr>
              <w:fldChar w:fldCharType="separate"/>
            </w:r>
            <w:r w:rsidR="00E43E3E">
              <w:rPr>
                <w:noProof/>
                <w:webHidden/>
              </w:rPr>
              <w:t>6</w:t>
            </w:r>
            <w:r w:rsidR="00E43E3E">
              <w:rPr>
                <w:noProof/>
                <w:webHidden/>
              </w:rPr>
              <w:fldChar w:fldCharType="end"/>
            </w:r>
          </w:hyperlink>
        </w:p>
        <w:p w14:paraId="7225C4BD" w14:textId="6F6FB5B5" w:rsidR="00E43E3E" w:rsidRDefault="0087467C">
          <w:pPr>
            <w:pStyle w:val="TOC2"/>
            <w:tabs>
              <w:tab w:val="right" w:leader="dot" w:pos="8926"/>
            </w:tabs>
            <w:rPr>
              <w:rFonts w:eastAsiaTheme="minorEastAsia"/>
              <w:noProof/>
            </w:rPr>
          </w:pPr>
          <w:hyperlink w:anchor="_Toc127182204" w:history="1">
            <w:r w:rsidR="00E43E3E" w:rsidRPr="001C421A">
              <w:rPr>
                <w:rStyle w:val="Hyperlink"/>
                <w:noProof/>
              </w:rPr>
              <w:t xml:space="preserve">II – Situations of exclusion concerning </w:t>
            </w:r>
            <w:r w:rsidR="00E43E3E" w:rsidRPr="001C421A">
              <w:rPr>
                <w:rStyle w:val="Hyperlink"/>
                <w:bCs/>
                <w:noProof/>
              </w:rPr>
              <w:t>natural or legal persons</w:t>
            </w:r>
            <w:r w:rsidR="00E43E3E" w:rsidRPr="001C421A">
              <w:rPr>
                <w:rStyle w:val="Hyperlink"/>
                <w:noProof/>
              </w:rPr>
              <w:t xml:space="preserve"> with power of representation, decision-making or control over the </w:t>
            </w:r>
            <w:r w:rsidR="00E43E3E" w:rsidRPr="001C421A">
              <w:rPr>
                <w:rStyle w:val="Hyperlink"/>
                <w:i/>
                <w:iCs/>
                <w:noProof/>
              </w:rPr>
              <w:t>legal person and beneficial owners</w:t>
            </w:r>
            <w:r w:rsidR="00E43E3E">
              <w:rPr>
                <w:noProof/>
                <w:webHidden/>
              </w:rPr>
              <w:tab/>
            </w:r>
            <w:r w:rsidR="00E43E3E">
              <w:rPr>
                <w:noProof/>
                <w:webHidden/>
              </w:rPr>
              <w:fldChar w:fldCharType="begin"/>
            </w:r>
            <w:r w:rsidR="00E43E3E">
              <w:rPr>
                <w:noProof/>
                <w:webHidden/>
              </w:rPr>
              <w:instrText xml:space="preserve"> PAGEREF _Toc127182204 \h </w:instrText>
            </w:r>
            <w:r w:rsidR="00E43E3E">
              <w:rPr>
                <w:noProof/>
                <w:webHidden/>
              </w:rPr>
            </w:r>
            <w:r w:rsidR="00E43E3E">
              <w:rPr>
                <w:noProof/>
                <w:webHidden/>
              </w:rPr>
              <w:fldChar w:fldCharType="separate"/>
            </w:r>
            <w:r w:rsidR="00E43E3E">
              <w:rPr>
                <w:noProof/>
                <w:webHidden/>
              </w:rPr>
              <w:t>8</w:t>
            </w:r>
            <w:r w:rsidR="00E43E3E">
              <w:rPr>
                <w:noProof/>
                <w:webHidden/>
              </w:rPr>
              <w:fldChar w:fldCharType="end"/>
            </w:r>
          </w:hyperlink>
        </w:p>
        <w:p w14:paraId="2DF983CB" w14:textId="02D85AD5" w:rsidR="00E43E3E" w:rsidRDefault="0087467C">
          <w:pPr>
            <w:pStyle w:val="TOC2"/>
            <w:tabs>
              <w:tab w:val="right" w:leader="dot" w:pos="8926"/>
            </w:tabs>
            <w:rPr>
              <w:rFonts w:eastAsiaTheme="minorEastAsia"/>
              <w:noProof/>
            </w:rPr>
          </w:pPr>
          <w:hyperlink w:anchor="_Toc127182205" w:history="1">
            <w:r w:rsidR="00E43E3E" w:rsidRPr="001C421A">
              <w:rPr>
                <w:rStyle w:val="Hyperlink"/>
                <w:noProof/>
              </w:rPr>
              <w:t xml:space="preserve">III – Situations of exclusion concerning </w:t>
            </w:r>
            <w:r w:rsidR="00E43E3E" w:rsidRPr="001C421A">
              <w:rPr>
                <w:rStyle w:val="Hyperlink"/>
                <w:bCs/>
                <w:noProof/>
              </w:rPr>
              <w:t>natural or legal persons</w:t>
            </w:r>
            <w:r w:rsidR="00E43E3E" w:rsidRPr="001C421A">
              <w:rPr>
                <w:rStyle w:val="Hyperlink"/>
                <w:noProof/>
              </w:rPr>
              <w:t xml:space="preserve"> assuming unlimited liability for </w:t>
            </w:r>
            <w:r w:rsidR="00E43E3E" w:rsidRPr="001C421A">
              <w:rPr>
                <w:rStyle w:val="Hyperlink"/>
                <w:i/>
                <w:iCs/>
                <w:noProof/>
              </w:rPr>
              <w:t>the debts of the legal person</w:t>
            </w:r>
            <w:r w:rsidR="00E43E3E">
              <w:rPr>
                <w:noProof/>
                <w:webHidden/>
              </w:rPr>
              <w:tab/>
            </w:r>
            <w:r w:rsidR="00E43E3E">
              <w:rPr>
                <w:noProof/>
                <w:webHidden/>
              </w:rPr>
              <w:fldChar w:fldCharType="begin"/>
            </w:r>
            <w:r w:rsidR="00E43E3E">
              <w:rPr>
                <w:noProof/>
                <w:webHidden/>
              </w:rPr>
              <w:instrText xml:space="preserve"> PAGEREF _Toc127182205 \h </w:instrText>
            </w:r>
            <w:r w:rsidR="00E43E3E">
              <w:rPr>
                <w:noProof/>
                <w:webHidden/>
              </w:rPr>
            </w:r>
            <w:r w:rsidR="00E43E3E">
              <w:rPr>
                <w:noProof/>
                <w:webHidden/>
              </w:rPr>
              <w:fldChar w:fldCharType="separate"/>
            </w:r>
            <w:r w:rsidR="00E43E3E">
              <w:rPr>
                <w:noProof/>
                <w:webHidden/>
              </w:rPr>
              <w:t>9</w:t>
            </w:r>
            <w:r w:rsidR="00E43E3E">
              <w:rPr>
                <w:noProof/>
                <w:webHidden/>
              </w:rPr>
              <w:fldChar w:fldCharType="end"/>
            </w:r>
          </w:hyperlink>
        </w:p>
        <w:p w14:paraId="5841C368" w14:textId="62CA1DE5" w:rsidR="00E43E3E" w:rsidRDefault="0087467C">
          <w:pPr>
            <w:pStyle w:val="TOC2"/>
            <w:tabs>
              <w:tab w:val="right" w:leader="dot" w:pos="8926"/>
            </w:tabs>
            <w:rPr>
              <w:rFonts w:eastAsiaTheme="minorEastAsia"/>
              <w:noProof/>
            </w:rPr>
          </w:pPr>
          <w:hyperlink w:anchor="_Toc127182206" w:history="1">
            <w:r w:rsidR="00E43E3E" w:rsidRPr="001C421A">
              <w:rPr>
                <w:rStyle w:val="Hyperlink"/>
                <w:noProof/>
              </w:rPr>
              <w:t>IV – Grounds for rejection from this procedure</w:t>
            </w:r>
            <w:r w:rsidR="00E43E3E">
              <w:rPr>
                <w:noProof/>
                <w:webHidden/>
              </w:rPr>
              <w:tab/>
            </w:r>
            <w:r w:rsidR="00E43E3E">
              <w:rPr>
                <w:noProof/>
                <w:webHidden/>
              </w:rPr>
              <w:fldChar w:fldCharType="begin"/>
            </w:r>
            <w:r w:rsidR="00E43E3E">
              <w:rPr>
                <w:noProof/>
                <w:webHidden/>
              </w:rPr>
              <w:instrText xml:space="preserve"> PAGEREF _Toc127182206 \h </w:instrText>
            </w:r>
            <w:r w:rsidR="00E43E3E">
              <w:rPr>
                <w:noProof/>
                <w:webHidden/>
              </w:rPr>
            </w:r>
            <w:r w:rsidR="00E43E3E">
              <w:rPr>
                <w:noProof/>
                <w:webHidden/>
              </w:rPr>
              <w:fldChar w:fldCharType="separate"/>
            </w:r>
            <w:r w:rsidR="00E43E3E">
              <w:rPr>
                <w:noProof/>
                <w:webHidden/>
              </w:rPr>
              <w:t>9</w:t>
            </w:r>
            <w:r w:rsidR="00E43E3E">
              <w:rPr>
                <w:noProof/>
                <w:webHidden/>
              </w:rPr>
              <w:fldChar w:fldCharType="end"/>
            </w:r>
          </w:hyperlink>
        </w:p>
        <w:p w14:paraId="6DF2639D" w14:textId="200668D2" w:rsidR="00E43E3E" w:rsidRDefault="0087467C">
          <w:pPr>
            <w:pStyle w:val="TOC2"/>
            <w:tabs>
              <w:tab w:val="right" w:leader="dot" w:pos="8926"/>
            </w:tabs>
            <w:rPr>
              <w:rFonts w:eastAsiaTheme="minorEastAsia"/>
              <w:noProof/>
            </w:rPr>
          </w:pPr>
          <w:hyperlink w:anchor="_Toc127182207" w:history="1">
            <w:r w:rsidR="00E43E3E" w:rsidRPr="001C421A">
              <w:rPr>
                <w:rStyle w:val="Hyperlink"/>
                <w:noProof/>
              </w:rPr>
              <w:t>V – Remedial measures</w:t>
            </w:r>
            <w:r w:rsidR="00E43E3E">
              <w:rPr>
                <w:noProof/>
                <w:webHidden/>
              </w:rPr>
              <w:tab/>
            </w:r>
            <w:r w:rsidR="00E43E3E">
              <w:rPr>
                <w:noProof/>
                <w:webHidden/>
              </w:rPr>
              <w:fldChar w:fldCharType="begin"/>
            </w:r>
            <w:r w:rsidR="00E43E3E">
              <w:rPr>
                <w:noProof/>
                <w:webHidden/>
              </w:rPr>
              <w:instrText xml:space="preserve"> PAGEREF _Toc127182207 \h </w:instrText>
            </w:r>
            <w:r w:rsidR="00E43E3E">
              <w:rPr>
                <w:noProof/>
                <w:webHidden/>
              </w:rPr>
            </w:r>
            <w:r w:rsidR="00E43E3E">
              <w:rPr>
                <w:noProof/>
                <w:webHidden/>
              </w:rPr>
              <w:fldChar w:fldCharType="separate"/>
            </w:r>
            <w:r w:rsidR="00E43E3E">
              <w:rPr>
                <w:noProof/>
                <w:webHidden/>
              </w:rPr>
              <w:t>9</w:t>
            </w:r>
            <w:r w:rsidR="00E43E3E">
              <w:rPr>
                <w:noProof/>
                <w:webHidden/>
              </w:rPr>
              <w:fldChar w:fldCharType="end"/>
            </w:r>
          </w:hyperlink>
        </w:p>
        <w:p w14:paraId="06E48163" w14:textId="74921FE1" w:rsidR="00E43E3E" w:rsidRDefault="0087467C">
          <w:pPr>
            <w:pStyle w:val="TOC2"/>
            <w:tabs>
              <w:tab w:val="right" w:leader="dot" w:pos="8926"/>
            </w:tabs>
            <w:rPr>
              <w:rFonts w:eastAsiaTheme="minorEastAsia"/>
              <w:noProof/>
            </w:rPr>
          </w:pPr>
          <w:hyperlink w:anchor="_Toc127182208" w:history="1">
            <w:r w:rsidR="00E43E3E" w:rsidRPr="001C421A">
              <w:rPr>
                <w:rStyle w:val="Hyperlink"/>
                <w:noProof/>
              </w:rPr>
              <w:t>VI – Evidence upon request</w:t>
            </w:r>
            <w:r w:rsidR="00E43E3E">
              <w:rPr>
                <w:noProof/>
                <w:webHidden/>
              </w:rPr>
              <w:tab/>
            </w:r>
            <w:r w:rsidR="00E43E3E">
              <w:rPr>
                <w:noProof/>
                <w:webHidden/>
              </w:rPr>
              <w:fldChar w:fldCharType="begin"/>
            </w:r>
            <w:r w:rsidR="00E43E3E">
              <w:rPr>
                <w:noProof/>
                <w:webHidden/>
              </w:rPr>
              <w:instrText xml:space="preserve"> PAGEREF _Toc127182208 \h </w:instrText>
            </w:r>
            <w:r w:rsidR="00E43E3E">
              <w:rPr>
                <w:noProof/>
                <w:webHidden/>
              </w:rPr>
            </w:r>
            <w:r w:rsidR="00E43E3E">
              <w:rPr>
                <w:noProof/>
                <w:webHidden/>
              </w:rPr>
              <w:fldChar w:fldCharType="separate"/>
            </w:r>
            <w:r w:rsidR="00E43E3E">
              <w:rPr>
                <w:noProof/>
                <w:webHidden/>
              </w:rPr>
              <w:t>10</w:t>
            </w:r>
            <w:r w:rsidR="00E43E3E">
              <w:rPr>
                <w:noProof/>
                <w:webHidden/>
              </w:rPr>
              <w:fldChar w:fldCharType="end"/>
            </w:r>
          </w:hyperlink>
        </w:p>
        <w:p w14:paraId="0744767B" w14:textId="770BAEE5" w:rsidR="00E43E3E" w:rsidRDefault="0087467C">
          <w:pPr>
            <w:pStyle w:val="TOC2"/>
            <w:tabs>
              <w:tab w:val="right" w:leader="dot" w:pos="8926"/>
            </w:tabs>
            <w:rPr>
              <w:rFonts w:eastAsiaTheme="minorEastAsia"/>
              <w:noProof/>
            </w:rPr>
          </w:pPr>
          <w:hyperlink w:anchor="_Toc127182209" w:history="1">
            <w:r w:rsidR="00E43E3E" w:rsidRPr="001C421A">
              <w:rPr>
                <w:rStyle w:val="Hyperlink"/>
                <w:noProof/>
              </w:rPr>
              <w:t>VII – Selection criteria</w:t>
            </w:r>
            <w:r w:rsidR="00E43E3E">
              <w:rPr>
                <w:noProof/>
                <w:webHidden/>
              </w:rPr>
              <w:tab/>
            </w:r>
            <w:r w:rsidR="00E43E3E">
              <w:rPr>
                <w:noProof/>
                <w:webHidden/>
              </w:rPr>
              <w:fldChar w:fldCharType="begin"/>
            </w:r>
            <w:r w:rsidR="00E43E3E">
              <w:rPr>
                <w:noProof/>
                <w:webHidden/>
              </w:rPr>
              <w:instrText xml:space="preserve"> PAGEREF _Toc127182209 \h </w:instrText>
            </w:r>
            <w:r w:rsidR="00E43E3E">
              <w:rPr>
                <w:noProof/>
                <w:webHidden/>
              </w:rPr>
            </w:r>
            <w:r w:rsidR="00E43E3E">
              <w:rPr>
                <w:noProof/>
                <w:webHidden/>
              </w:rPr>
              <w:fldChar w:fldCharType="separate"/>
            </w:r>
            <w:r w:rsidR="00E43E3E">
              <w:rPr>
                <w:noProof/>
                <w:webHidden/>
              </w:rPr>
              <w:t>10</w:t>
            </w:r>
            <w:r w:rsidR="00E43E3E">
              <w:rPr>
                <w:noProof/>
                <w:webHidden/>
              </w:rPr>
              <w:fldChar w:fldCharType="end"/>
            </w:r>
          </w:hyperlink>
        </w:p>
        <w:p w14:paraId="6881F30B" w14:textId="5D327F4A" w:rsidR="00E43E3E" w:rsidRDefault="0087467C">
          <w:pPr>
            <w:pStyle w:val="TOC2"/>
            <w:tabs>
              <w:tab w:val="right" w:leader="dot" w:pos="8926"/>
            </w:tabs>
            <w:rPr>
              <w:rFonts w:eastAsiaTheme="minorEastAsia"/>
              <w:noProof/>
            </w:rPr>
          </w:pPr>
          <w:hyperlink w:anchor="_Toc127182210" w:history="1">
            <w:r w:rsidR="00E43E3E" w:rsidRPr="001C421A">
              <w:rPr>
                <w:rStyle w:val="Hyperlink"/>
                <w:noProof/>
              </w:rPr>
              <w:t>VIII – Evidence for selection</w:t>
            </w:r>
            <w:r w:rsidR="00E43E3E">
              <w:rPr>
                <w:noProof/>
                <w:webHidden/>
              </w:rPr>
              <w:tab/>
            </w:r>
            <w:r w:rsidR="00E43E3E">
              <w:rPr>
                <w:noProof/>
                <w:webHidden/>
              </w:rPr>
              <w:fldChar w:fldCharType="begin"/>
            </w:r>
            <w:r w:rsidR="00E43E3E">
              <w:rPr>
                <w:noProof/>
                <w:webHidden/>
              </w:rPr>
              <w:instrText xml:space="preserve"> PAGEREF _Toc127182210 \h </w:instrText>
            </w:r>
            <w:r w:rsidR="00E43E3E">
              <w:rPr>
                <w:noProof/>
                <w:webHidden/>
              </w:rPr>
            </w:r>
            <w:r w:rsidR="00E43E3E">
              <w:rPr>
                <w:noProof/>
                <w:webHidden/>
              </w:rPr>
              <w:fldChar w:fldCharType="separate"/>
            </w:r>
            <w:r w:rsidR="00E43E3E">
              <w:rPr>
                <w:noProof/>
                <w:webHidden/>
              </w:rPr>
              <w:t>11</w:t>
            </w:r>
            <w:r w:rsidR="00E43E3E">
              <w:rPr>
                <w:noProof/>
                <w:webHidden/>
              </w:rPr>
              <w:fldChar w:fldCharType="end"/>
            </w:r>
          </w:hyperlink>
        </w:p>
        <w:p w14:paraId="5C55ED32" w14:textId="036D5159" w:rsidR="00E43E3E" w:rsidRDefault="0087467C">
          <w:pPr>
            <w:pStyle w:val="TOC2"/>
            <w:tabs>
              <w:tab w:val="right" w:leader="dot" w:pos="8926"/>
            </w:tabs>
            <w:rPr>
              <w:rFonts w:eastAsiaTheme="minorEastAsia"/>
              <w:noProof/>
            </w:rPr>
          </w:pPr>
          <w:hyperlink w:anchor="_Toc127182211" w:history="1">
            <w:r w:rsidR="00E43E3E" w:rsidRPr="001C421A">
              <w:rPr>
                <w:rStyle w:val="Hyperlink"/>
                <w:noProof/>
              </w:rPr>
              <w:t>2.2. Price offer form</w:t>
            </w:r>
            <w:r w:rsidR="00E43E3E">
              <w:rPr>
                <w:noProof/>
                <w:webHidden/>
              </w:rPr>
              <w:tab/>
            </w:r>
            <w:r w:rsidR="00E43E3E">
              <w:rPr>
                <w:noProof/>
                <w:webHidden/>
              </w:rPr>
              <w:fldChar w:fldCharType="begin"/>
            </w:r>
            <w:r w:rsidR="00E43E3E">
              <w:rPr>
                <w:noProof/>
                <w:webHidden/>
              </w:rPr>
              <w:instrText xml:space="preserve"> PAGEREF _Toc127182211 \h </w:instrText>
            </w:r>
            <w:r w:rsidR="00E43E3E">
              <w:rPr>
                <w:noProof/>
                <w:webHidden/>
              </w:rPr>
            </w:r>
            <w:r w:rsidR="00E43E3E">
              <w:rPr>
                <w:noProof/>
                <w:webHidden/>
              </w:rPr>
              <w:fldChar w:fldCharType="separate"/>
            </w:r>
            <w:r w:rsidR="00E43E3E">
              <w:rPr>
                <w:noProof/>
                <w:webHidden/>
              </w:rPr>
              <w:t>12</w:t>
            </w:r>
            <w:r w:rsidR="00E43E3E">
              <w:rPr>
                <w:noProof/>
                <w:webHidden/>
              </w:rPr>
              <w:fldChar w:fldCharType="end"/>
            </w:r>
          </w:hyperlink>
        </w:p>
        <w:p w14:paraId="61A80482" w14:textId="67798F32" w:rsidR="00A065EE" w:rsidRDefault="00A065EE">
          <w:r>
            <w:rPr>
              <w:b/>
              <w:bCs/>
              <w:noProof/>
            </w:rPr>
            <w:fldChar w:fldCharType="end"/>
          </w:r>
        </w:p>
      </w:sdtContent>
    </w:sdt>
    <w:p w14:paraId="76DE6557" w14:textId="77777777" w:rsidR="00E02C90" w:rsidRDefault="00E02C90">
      <w:pPr>
        <w:rPr>
          <w:rFonts w:ascii="Sylfaen" w:hAnsi="Sylfaen"/>
          <w:b/>
          <w:bCs/>
          <w:sz w:val="24"/>
          <w:szCs w:val="24"/>
        </w:rPr>
      </w:pPr>
      <w:r>
        <w:rPr>
          <w:rFonts w:ascii="Sylfaen" w:hAnsi="Sylfaen"/>
          <w:b/>
          <w:bCs/>
          <w:sz w:val="24"/>
          <w:szCs w:val="24"/>
        </w:rPr>
        <w:br w:type="page"/>
      </w:r>
    </w:p>
    <w:p w14:paraId="4CF3F339" w14:textId="662303C4" w:rsidR="007A4781" w:rsidRDefault="006015CD" w:rsidP="004F6413">
      <w:pPr>
        <w:pStyle w:val="Heading1"/>
        <w:rPr>
          <w:b w:val="0"/>
          <w:bCs w:val="0"/>
        </w:rPr>
      </w:pPr>
      <w:bookmarkStart w:id="1" w:name="_Toc127182198"/>
      <w:r w:rsidRPr="00BB041B">
        <w:lastRenderedPageBreak/>
        <w:t xml:space="preserve">PART </w:t>
      </w:r>
      <w:r w:rsidR="00BA58BB" w:rsidRPr="00BB041B">
        <w:t>1</w:t>
      </w:r>
      <w:r w:rsidRPr="00BB041B">
        <w:t>.</w:t>
      </w:r>
      <w:r w:rsidR="00EC5A78" w:rsidRPr="00BB041B">
        <w:t xml:space="preserve"> </w:t>
      </w:r>
      <w:r w:rsidR="006726E9" w:rsidRPr="006726E9">
        <w:t>Invitation to participate in the tender for written translation service provision tender</w:t>
      </w:r>
      <w:bookmarkEnd w:id="1"/>
    </w:p>
    <w:p w14:paraId="737317F6" w14:textId="383FC8F5" w:rsidR="00324E7E" w:rsidRDefault="00324E7E" w:rsidP="00BB041B">
      <w:pPr>
        <w:spacing w:after="0"/>
        <w:rPr>
          <w:rFonts w:ascii="Sylfaen" w:hAnsi="Sylfaen"/>
          <w:sz w:val="24"/>
          <w:szCs w:val="24"/>
        </w:rPr>
      </w:pPr>
    </w:p>
    <w:p w14:paraId="37366EB4" w14:textId="224706E2" w:rsidR="00343C8A" w:rsidRPr="00343C8A" w:rsidRDefault="00343C8A" w:rsidP="00343C8A">
      <w:pPr>
        <w:spacing w:after="0"/>
        <w:rPr>
          <w:rFonts w:ascii="Sylfaen" w:hAnsi="Sylfaen" w:cs="Times New Roman"/>
          <w:sz w:val="24"/>
          <w:szCs w:val="24"/>
          <w:lang w:val="en-GB"/>
        </w:rPr>
      </w:pPr>
      <w:r w:rsidRPr="00343C8A">
        <w:rPr>
          <w:rFonts w:ascii="Sylfaen" w:hAnsi="Sylfaen"/>
          <w:b/>
          <w:bCs/>
          <w:sz w:val="24"/>
          <w:szCs w:val="24"/>
        </w:rPr>
        <w:t xml:space="preserve">Announcement date: </w:t>
      </w:r>
      <w:r w:rsidR="00146C44">
        <w:rPr>
          <w:rFonts w:ascii="Sylfaen" w:hAnsi="Sylfaen" w:cs="Times New Roman"/>
          <w:sz w:val="24"/>
          <w:szCs w:val="24"/>
          <w:lang w:val="en-GB"/>
        </w:rPr>
        <w:t>1</w:t>
      </w:r>
      <w:r w:rsidR="0002053A">
        <w:rPr>
          <w:rFonts w:ascii="Sylfaen" w:hAnsi="Sylfaen" w:cs="Times New Roman"/>
          <w:sz w:val="24"/>
          <w:szCs w:val="24"/>
          <w:lang w:val="en-GB"/>
        </w:rPr>
        <w:t>4</w:t>
      </w:r>
      <w:r w:rsidRPr="00343C8A">
        <w:rPr>
          <w:rFonts w:ascii="Sylfaen" w:hAnsi="Sylfaen" w:cs="Times New Roman"/>
          <w:sz w:val="24"/>
          <w:szCs w:val="24"/>
          <w:lang w:val="en-GB"/>
        </w:rPr>
        <w:t>.</w:t>
      </w:r>
      <w:r w:rsidR="00146C44">
        <w:rPr>
          <w:rFonts w:ascii="Sylfaen" w:hAnsi="Sylfaen" w:cs="Times New Roman"/>
          <w:sz w:val="24"/>
          <w:szCs w:val="24"/>
          <w:lang w:val="en-GB"/>
        </w:rPr>
        <w:t>02</w:t>
      </w:r>
      <w:r w:rsidRPr="00343C8A">
        <w:rPr>
          <w:rFonts w:ascii="Sylfaen" w:hAnsi="Sylfaen" w:cs="Times New Roman"/>
          <w:sz w:val="24"/>
          <w:szCs w:val="24"/>
          <w:lang w:val="en-GB"/>
        </w:rPr>
        <w:t>.202</w:t>
      </w:r>
      <w:r w:rsidR="00146C44">
        <w:rPr>
          <w:rFonts w:ascii="Sylfaen" w:hAnsi="Sylfaen" w:cs="Times New Roman"/>
          <w:sz w:val="24"/>
          <w:szCs w:val="24"/>
          <w:lang w:val="en-GB"/>
        </w:rPr>
        <w:t>3</w:t>
      </w:r>
    </w:p>
    <w:p w14:paraId="0023C530" w14:textId="523817A2" w:rsidR="00F8488C" w:rsidRPr="00BB041B" w:rsidRDefault="00F8488C" w:rsidP="00BB041B">
      <w:pPr>
        <w:spacing w:after="0"/>
        <w:rPr>
          <w:rFonts w:ascii="Sylfaen" w:hAnsi="Sylfaen"/>
          <w:b/>
          <w:bCs/>
          <w:color w:val="FF0000"/>
          <w:lang w:val="hy-AM"/>
        </w:rPr>
      </w:pPr>
      <w:r w:rsidRPr="00BB041B">
        <w:rPr>
          <w:rFonts w:ascii="Sylfaen" w:hAnsi="Sylfaen"/>
          <w:b/>
          <w:bCs/>
        </w:rPr>
        <w:t>Deadline:</w:t>
      </w:r>
      <w:r w:rsidRPr="00BB041B">
        <w:rPr>
          <w:rFonts w:ascii="Sylfaen" w:hAnsi="Sylfaen"/>
          <w:b/>
          <w:bCs/>
          <w:lang w:val="hy-AM"/>
        </w:rPr>
        <w:t xml:space="preserve"> </w:t>
      </w:r>
      <w:r w:rsidR="0002053A">
        <w:rPr>
          <w:rFonts w:ascii="Sylfaen" w:hAnsi="Sylfaen"/>
          <w:b/>
          <w:bCs/>
          <w:color w:val="FF0000"/>
        </w:rPr>
        <w:t>27</w:t>
      </w:r>
      <w:r w:rsidRPr="00BB041B">
        <w:rPr>
          <w:rFonts w:ascii="Sylfaen" w:hAnsi="Sylfaen"/>
          <w:b/>
          <w:bCs/>
          <w:color w:val="FF0000"/>
          <w:lang w:val="hy-AM"/>
        </w:rPr>
        <w:t>.</w:t>
      </w:r>
      <w:r w:rsidR="00DB41C1">
        <w:rPr>
          <w:rFonts w:ascii="Sylfaen" w:hAnsi="Sylfaen"/>
          <w:b/>
          <w:bCs/>
          <w:color w:val="FF0000"/>
        </w:rPr>
        <w:t>0</w:t>
      </w:r>
      <w:r w:rsidR="0002053A">
        <w:rPr>
          <w:rFonts w:ascii="Sylfaen" w:hAnsi="Sylfaen"/>
          <w:b/>
          <w:bCs/>
          <w:color w:val="FF0000"/>
        </w:rPr>
        <w:t>2</w:t>
      </w:r>
      <w:r w:rsidRPr="00BB041B">
        <w:rPr>
          <w:rFonts w:ascii="Sylfaen" w:hAnsi="Sylfaen"/>
          <w:b/>
          <w:bCs/>
          <w:color w:val="FF0000"/>
          <w:lang w:val="hy-AM"/>
        </w:rPr>
        <w:t>.202</w:t>
      </w:r>
      <w:r w:rsidR="00DB41C1">
        <w:rPr>
          <w:rFonts w:ascii="Sylfaen" w:hAnsi="Sylfaen"/>
          <w:b/>
          <w:bCs/>
          <w:color w:val="FF0000"/>
        </w:rPr>
        <w:t>3</w:t>
      </w:r>
      <w:r w:rsidRPr="00BB041B">
        <w:rPr>
          <w:rFonts w:ascii="Sylfaen" w:hAnsi="Sylfaen"/>
          <w:b/>
          <w:bCs/>
          <w:color w:val="FF0000"/>
          <w:lang w:val="hy-AM"/>
        </w:rPr>
        <w:t>, 18:00</w:t>
      </w:r>
    </w:p>
    <w:p w14:paraId="7C8E31A8" w14:textId="3B39F1FF" w:rsidR="00246CCD" w:rsidRPr="00BB041B" w:rsidRDefault="00246CCD" w:rsidP="00BB041B">
      <w:pPr>
        <w:rPr>
          <w:rFonts w:ascii="Sylfaen" w:hAnsi="Sylfaen"/>
          <w:b/>
          <w:bCs/>
          <w:color w:val="FF0000"/>
        </w:rPr>
      </w:pPr>
      <w:r w:rsidRPr="00246CCD">
        <w:rPr>
          <w:rFonts w:ascii="Sylfaen" w:hAnsi="Sylfaen"/>
          <w:b/>
          <w:bCs/>
        </w:rPr>
        <w:t xml:space="preserve">ICARE reference: </w:t>
      </w:r>
      <w:r w:rsidR="00A74E3A">
        <w:rPr>
          <w:rFonts w:ascii="GHEA Grapalat" w:hAnsi="GHEA Grapalat" w:cs="Times New Roman"/>
          <w:b/>
          <w:bCs/>
          <w:color w:val="FF0000"/>
          <w:lang w:val="hy-AM"/>
        </w:rPr>
        <w:t>ICARE-BSB1135/009/AM/23</w:t>
      </w:r>
    </w:p>
    <w:p w14:paraId="7104445C" w14:textId="77777777" w:rsidR="00202B49" w:rsidRPr="002931F0" w:rsidRDefault="00202B49" w:rsidP="0002053A">
      <w:pPr>
        <w:jc w:val="center"/>
        <w:rPr>
          <w:rFonts w:ascii="Sylfaen" w:hAnsi="Sylfaen" w:cs="Times New Roman"/>
          <w:b/>
          <w:bCs/>
          <w:sz w:val="12"/>
          <w:szCs w:val="12"/>
        </w:rPr>
      </w:pPr>
    </w:p>
    <w:p w14:paraId="7061B5FC" w14:textId="34F4B8A5" w:rsidR="002F3C1D" w:rsidRPr="00BB041B" w:rsidRDefault="00F05CD3" w:rsidP="00521858">
      <w:pPr>
        <w:jc w:val="both"/>
        <w:rPr>
          <w:rFonts w:ascii="Sylfaen" w:hAnsi="Sylfaen" w:cs="Times New Roman"/>
        </w:rPr>
      </w:pPr>
      <w:r w:rsidRPr="00BB041B">
        <w:rPr>
          <w:rFonts w:ascii="Sylfaen" w:hAnsi="Sylfaen" w:cs="Times New Roman"/>
        </w:rPr>
        <w:t xml:space="preserve">ICARE foundation is announcing a tender </w:t>
      </w:r>
      <w:r w:rsidR="00B423CA" w:rsidRPr="00BB041B">
        <w:rPr>
          <w:rFonts w:ascii="Sylfaen" w:hAnsi="Sylfaen" w:cs="Times New Roman"/>
        </w:rPr>
        <w:t xml:space="preserve">for </w:t>
      </w:r>
      <w:r w:rsidR="00496C75" w:rsidRPr="00BB041B">
        <w:rPr>
          <w:rFonts w:ascii="Sylfaen" w:hAnsi="Sylfaen" w:cs="Times New Roman"/>
        </w:rPr>
        <w:t xml:space="preserve">service </w:t>
      </w:r>
      <w:r w:rsidR="00C85FC9" w:rsidRPr="00BB041B">
        <w:rPr>
          <w:rFonts w:ascii="Sylfaen" w:hAnsi="Sylfaen" w:cs="Times New Roman"/>
        </w:rPr>
        <w:t>provision</w:t>
      </w:r>
      <w:r w:rsidR="00496C75" w:rsidRPr="00BB041B">
        <w:rPr>
          <w:rFonts w:ascii="Sylfaen" w:hAnsi="Sylfaen" w:cs="Times New Roman"/>
        </w:rPr>
        <w:t xml:space="preserve"> of </w:t>
      </w:r>
      <w:r w:rsidR="00FE6765" w:rsidRPr="00FE6765">
        <w:rPr>
          <w:rFonts w:ascii="Sylfaen" w:hAnsi="Sylfaen" w:cs="Times New Roman"/>
          <w:b/>
          <w:bCs/>
        </w:rPr>
        <w:t xml:space="preserve">Invitation to participate in the tender for written translation </w:t>
      </w:r>
      <w:r w:rsidR="00CF75A1" w:rsidRPr="00FE6765">
        <w:rPr>
          <w:rFonts w:ascii="Sylfaen" w:hAnsi="Sylfaen" w:cs="Times New Roman"/>
          <w:b/>
          <w:bCs/>
        </w:rPr>
        <w:t>service</w:t>
      </w:r>
      <w:r w:rsidR="00CF75A1">
        <w:rPr>
          <w:rFonts w:ascii="Sylfaen" w:hAnsi="Sylfaen" w:cs="Times New Roman"/>
          <w:b/>
          <w:bCs/>
        </w:rPr>
        <w:t>s to</w:t>
      </w:r>
      <w:r w:rsidR="00804D50" w:rsidRPr="00BB041B">
        <w:rPr>
          <w:rFonts w:ascii="Sylfaen" w:hAnsi="Sylfaen" w:cs="Times New Roman"/>
        </w:rPr>
        <w:t xml:space="preserve"> ICARE </w:t>
      </w:r>
      <w:r w:rsidR="00C838A8" w:rsidRPr="00BB041B">
        <w:rPr>
          <w:rFonts w:ascii="Sylfaen" w:hAnsi="Sylfaen" w:cs="Times New Roman"/>
        </w:rPr>
        <w:t>in the framework of</w:t>
      </w:r>
      <w:r w:rsidR="00804D50" w:rsidRPr="00BB041B">
        <w:rPr>
          <w:rFonts w:ascii="Sylfaen" w:hAnsi="Sylfaen" w:cs="Times New Roman"/>
        </w:rPr>
        <w:t xml:space="preserve"> </w:t>
      </w:r>
      <w:r w:rsidR="00FA55A0" w:rsidRPr="00BB041B">
        <w:rPr>
          <w:rFonts w:ascii="Sylfaen" w:hAnsi="Sylfaen" w:cs="Times New Roman"/>
        </w:rPr>
        <w:t xml:space="preserve">the </w:t>
      </w:r>
      <w:r w:rsidR="00A527E8" w:rsidRPr="00BB041B">
        <w:rPr>
          <w:rFonts w:ascii="Sylfaen" w:hAnsi="Sylfaen" w:cs="Times New Roman"/>
        </w:rPr>
        <w:t>“</w:t>
      </w:r>
      <w:r w:rsidR="00F578CE" w:rsidRPr="00BB041B">
        <w:rPr>
          <w:rFonts w:ascii="Sylfaen" w:hAnsi="Sylfaen" w:cs="Times New Roman"/>
        </w:rPr>
        <w:t xml:space="preserve">Cross-Border Alliance for Climate-Smart and Green Agriculture in the Black Sea Basin (AGREEN, </w:t>
      </w:r>
      <w:r w:rsidR="00804D50" w:rsidRPr="00BB041B">
        <w:rPr>
          <w:rFonts w:ascii="Sylfaen" w:hAnsi="Sylfaen" w:cs="Times New Roman"/>
        </w:rPr>
        <w:t>BSB-1</w:t>
      </w:r>
      <w:r w:rsidR="00F578CE" w:rsidRPr="00BB041B">
        <w:rPr>
          <w:rFonts w:ascii="Sylfaen" w:hAnsi="Sylfaen" w:cs="Times New Roman"/>
        </w:rPr>
        <w:t>135</w:t>
      </w:r>
      <w:r w:rsidR="00804D50" w:rsidRPr="00BB041B">
        <w:rPr>
          <w:rFonts w:ascii="Sylfaen" w:hAnsi="Sylfaen" w:cs="Times New Roman"/>
        </w:rPr>
        <w:t>)</w:t>
      </w:r>
      <w:r w:rsidR="00A527E8" w:rsidRPr="00BB041B">
        <w:rPr>
          <w:rFonts w:ascii="Sylfaen" w:hAnsi="Sylfaen" w:cs="Times New Roman"/>
        </w:rPr>
        <w:t>”</w:t>
      </w:r>
      <w:r w:rsidR="00804D50" w:rsidRPr="00BB041B">
        <w:rPr>
          <w:rFonts w:ascii="Sylfaen" w:hAnsi="Sylfaen" w:cs="Times New Roman"/>
        </w:rPr>
        <w:t xml:space="preserve"> project</w:t>
      </w:r>
      <w:r w:rsidR="00177405" w:rsidRPr="00BB041B">
        <w:rPr>
          <w:rFonts w:ascii="Sylfaen" w:hAnsi="Sylfaen" w:cs="Times New Roman"/>
        </w:rPr>
        <w:t xml:space="preserve"> </w:t>
      </w:r>
      <w:r w:rsidR="00FF3ED4" w:rsidRPr="00BB041B">
        <w:rPr>
          <w:rFonts w:ascii="Sylfaen" w:hAnsi="Sylfaen" w:cs="Times New Roman"/>
        </w:rPr>
        <w:t>implemented in the framework of Black Sea Basin Programme 2014-2020</w:t>
      </w:r>
      <w:r w:rsidR="00190373" w:rsidRPr="00BB041B">
        <w:rPr>
          <w:rFonts w:ascii="Sylfaen" w:hAnsi="Sylfaen" w:cs="Times New Roman"/>
        </w:rPr>
        <w:t xml:space="preserve"> funded</w:t>
      </w:r>
      <w:r w:rsidR="00FF3ED4" w:rsidRPr="00BB041B">
        <w:rPr>
          <w:rFonts w:ascii="Sylfaen" w:hAnsi="Sylfaen" w:cs="Times New Roman"/>
        </w:rPr>
        <w:t xml:space="preserve"> by the European Union</w:t>
      </w:r>
      <w:r w:rsidR="00804D50" w:rsidRPr="00BB041B">
        <w:rPr>
          <w:rFonts w:ascii="Sylfaen" w:hAnsi="Sylfaen" w:cs="Times New Roman"/>
        </w:rPr>
        <w:t>.</w:t>
      </w:r>
      <w:r w:rsidR="001A78C3" w:rsidRPr="00BB041B">
        <w:rPr>
          <w:rFonts w:ascii="Sylfaen" w:hAnsi="Sylfaen" w:cs="Times New Roman"/>
        </w:rPr>
        <w:t xml:space="preserve"> </w:t>
      </w:r>
    </w:p>
    <w:tbl>
      <w:tblPr>
        <w:tblStyle w:val="TableGrid"/>
        <w:tblW w:w="0" w:type="auto"/>
        <w:tblLook w:val="04A0" w:firstRow="1" w:lastRow="0" w:firstColumn="1" w:lastColumn="0" w:noHBand="0" w:noVBand="1"/>
      </w:tblPr>
      <w:tblGrid>
        <w:gridCol w:w="8926"/>
      </w:tblGrid>
      <w:tr w:rsidR="002F3C1D" w:rsidRPr="00BB041B" w14:paraId="260A9A92" w14:textId="77777777" w:rsidTr="002F3C1D">
        <w:tc>
          <w:tcPr>
            <w:tcW w:w="8926" w:type="dxa"/>
          </w:tcPr>
          <w:p w14:paraId="65E1E492" w14:textId="1766D76C" w:rsidR="002F3C1D" w:rsidRPr="00BB041B" w:rsidRDefault="002F3C1D" w:rsidP="001248DD">
            <w:pPr>
              <w:jc w:val="both"/>
              <w:rPr>
                <w:rFonts w:ascii="Sylfaen" w:hAnsi="Sylfaen" w:cs="Times New Roman"/>
              </w:rPr>
            </w:pPr>
            <w:r w:rsidRPr="00BB041B">
              <w:rPr>
                <w:rFonts w:ascii="Sylfaen" w:hAnsi="Sylfaen" w:cs="Times New Roman"/>
              </w:rPr>
              <w:t xml:space="preserve">This tender is announced under the </w:t>
            </w:r>
            <w:r w:rsidRPr="00BB041B">
              <w:rPr>
                <w:rFonts w:ascii="Sylfaen" w:hAnsi="Sylfaen" w:cs="Times New Roman"/>
                <w:b/>
                <w:bCs/>
              </w:rPr>
              <w:t>Activity “A.T4.1. Development of a training course “Entrepreneurship for Climate-smart Agriculture in the Black Sea Basin”</w:t>
            </w:r>
            <w:r w:rsidRPr="00BB041B">
              <w:rPr>
                <w:rFonts w:ascii="Sylfaen" w:hAnsi="Sylfaen" w:cs="Times New Roman"/>
              </w:rPr>
              <w:t xml:space="preserve"> of the “Cross-Border Alliance for Climate-Smart and Green Agriculture in the Black Sea Basin (AGREEN, BSB-1135)” project by ICARE Foundation (PP5).</w:t>
            </w:r>
          </w:p>
        </w:tc>
      </w:tr>
    </w:tbl>
    <w:p w14:paraId="4FAB1D90" w14:textId="67D915BC" w:rsidR="00C30BD6" w:rsidRPr="00BB041B" w:rsidRDefault="00C30BD6" w:rsidP="00C62AC0">
      <w:pPr>
        <w:spacing w:before="240" w:after="0"/>
        <w:jc w:val="both"/>
        <w:rPr>
          <w:rFonts w:ascii="Sylfaen" w:hAnsi="Sylfaen" w:cs="Times New Roman"/>
          <w:b/>
          <w:bCs/>
          <w:i/>
          <w:iCs/>
        </w:rPr>
      </w:pPr>
      <w:r w:rsidRPr="00BB041B">
        <w:rPr>
          <w:rFonts w:ascii="Sylfaen" w:hAnsi="Sylfaen" w:cs="Times New Roman"/>
          <w:b/>
          <w:bCs/>
          <w:i/>
          <w:iCs/>
        </w:rPr>
        <w:t>S</w:t>
      </w:r>
      <w:r w:rsidR="00B00F19" w:rsidRPr="00BB041B">
        <w:rPr>
          <w:rFonts w:ascii="Sylfaen" w:hAnsi="Sylfaen" w:cs="Times New Roman"/>
          <w:b/>
          <w:bCs/>
          <w:i/>
          <w:iCs/>
        </w:rPr>
        <w:t xml:space="preserve">tart </w:t>
      </w:r>
      <w:r w:rsidR="00B96228" w:rsidRPr="00BB041B">
        <w:rPr>
          <w:rFonts w:ascii="Sylfaen" w:hAnsi="Sylfaen" w:cs="Times New Roman"/>
          <w:b/>
          <w:bCs/>
          <w:i/>
          <w:iCs/>
        </w:rPr>
        <w:t>date:</w:t>
      </w:r>
      <w:r w:rsidR="00C7418C" w:rsidRPr="00BB041B">
        <w:rPr>
          <w:rFonts w:ascii="Sylfaen" w:hAnsi="Sylfaen" w:cs="Times New Roman"/>
          <w:b/>
          <w:bCs/>
          <w:i/>
          <w:iCs/>
        </w:rPr>
        <w:t xml:space="preserve"> </w:t>
      </w:r>
      <w:r w:rsidR="000B48C7">
        <w:rPr>
          <w:rFonts w:ascii="Sylfaen" w:hAnsi="Sylfaen" w:cs="Times New Roman"/>
          <w:i/>
          <w:iCs/>
        </w:rPr>
        <w:t>ASAP</w:t>
      </w:r>
    </w:p>
    <w:p w14:paraId="609E381D" w14:textId="5D4441B9" w:rsidR="00217809" w:rsidRPr="00667204" w:rsidRDefault="00A67EFB" w:rsidP="00C62AC0">
      <w:pPr>
        <w:spacing w:after="0"/>
        <w:jc w:val="both"/>
        <w:rPr>
          <w:rFonts w:ascii="Sylfaen" w:hAnsi="Sylfaen" w:cs="Times New Roman"/>
          <w:b/>
          <w:bCs/>
          <w:i/>
          <w:iCs/>
        </w:rPr>
      </w:pPr>
      <w:r w:rsidRPr="00BB041B">
        <w:rPr>
          <w:rFonts w:ascii="Sylfaen" w:hAnsi="Sylfaen" w:cs="Times New Roman"/>
          <w:b/>
          <w:bCs/>
          <w:i/>
          <w:iCs/>
        </w:rPr>
        <w:t>Completion</w:t>
      </w:r>
      <w:r w:rsidR="00C30BD6" w:rsidRPr="00BB041B">
        <w:rPr>
          <w:rFonts w:ascii="Sylfaen" w:hAnsi="Sylfaen" w:cs="Times New Roman"/>
          <w:b/>
          <w:bCs/>
          <w:i/>
          <w:iCs/>
        </w:rPr>
        <w:t xml:space="preserve"> date:</w:t>
      </w:r>
      <w:r w:rsidR="0041791C" w:rsidRPr="00BB041B">
        <w:rPr>
          <w:rFonts w:ascii="Sylfaen" w:hAnsi="Sylfaen" w:cs="Times New Roman"/>
          <w:b/>
          <w:bCs/>
          <w:i/>
          <w:iCs/>
        </w:rPr>
        <w:t xml:space="preserve"> </w:t>
      </w:r>
      <w:r w:rsidR="00D33073" w:rsidRPr="00BB041B">
        <w:rPr>
          <w:rFonts w:ascii="Sylfaen" w:hAnsi="Sylfaen" w:cs="Times New Roman"/>
          <w:i/>
          <w:iCs/>
        </w:rPr>
        <w:t>31.0</w:t>
      </w:r>
      <w:r w:rsidR="009C099A">
        <w:rPr>
          <w:rFonts w:ascii="Sylfaen" w:hAnsi="Sylfaen" w:cs="Times New Roman"/>
          <w:i/>
          <w:iCs/>
        </w:rPr>
        <w:t>5</w:t>
      </w:r>
      <w:r w:rsidR="00D33073" w:rsidRPr="00BB041B">
        <w:rPr>
          <w:rFonts w:ascii="Sylfaen" w:hAnsi="Sylfaen" w:cs="Times New Roman"/>
          <w:i/>
          <w:iCs/>
        </w:rPr>
        <w:t>.202</w:t>
      </w:r>
      <w:r w:rsidR="009C099A">
        <w:rPr>
          <w:rFonts w:ascii="Sylfaen" w:hAnsi="Sylfaen" w:cs="Times New Roman"/>
          <w:i/>
          <w:iCs/>
        </w:rPr>
        <w:t>3</w:t>
      </w:r>
    </w:p>
    <w:p w14:paraId="19290E0A" w14:textId="77777777" w:rsidR="00C62AC0" w:rsidRPr="00BB041B" w:rsidRDefault="00C62AC0" w:rsidP="00C62AC0">
      <w:pPr>
        <w:spacing w:after="0"/>
        <w:jc w:val="both"/>
        <w:rPr>
          <w:rFonts w:ascii="Sylfaen" w:hAnsi="Sylfaen" w:cs="Times New Roman"/>
          <w:i/>
          <w:iCs/>
        </w:rPr>
      </w:pPr>
    </w:p>
    <w:p w14:paraId="3BE48D34" w14:textId="466B911C" w:rsidR="00E2643A" w:rsidRPr="00BB041B" w:rsidRDefault="00E2643A" w:rsidP="00C62AC0">
      <w:pPr>
        <w:spacing w:after="0"/>
        <w:jc w:val="both"/>
        <w:rPr>
          <w:rFonts w:ascii="Sylfaen" w:hAnsi="Sylfaen" w:cs="Times New Roman"/>
        </w:rPr>
      </w:pPr>
      <w:r w:rsidRPr="00BB041B">
        <w:rPr>
          <w:rFonts w:ascii="Sylfaen" w:hAnsi="Sylfaen" w:cs="Times New Roman"/>
        </w:rPr>
        <w:t xml:space="preserve">The tender is valid for </w:t>
      </w:r>
      <w:r w:rsidR="006401E0">
        <w:rPr>
          <w:rFonts w:ascii="Sylfaen" w:hAnsi="Sylfaen" w:cs="Times New Roman"/>
        </w:rPr>
        <w:t>1</w:t>
      </w:r>
      <w:r w:rsidRPr="00BB041B">
        <w:rPr>
          <w:rFonts w:ascii="Sylfaen" w:hAnsi="Sylfaen" w:cs="Times New Roman"/>
        </w:rPr>
        <w:t>0 working days starting from the tender announcement dates.</w:t>
      </w:r>
    </w:p>
    <w:p w14:paraId="2D5D1F52" w14:textId="15770C1E" w:rsidR="009319CF" w:rsidRPr="00BB041B" w:rsidRDefault="009319CF">
      <w:pPr>
        <w:rPr>
          <w:rFonts w:ascii="Sylfaen" w:hAnsi="Sylfaen" w:cs="Times New Roman"/>
          <w:b/>
          <w:bCs/>
          <w:i/>
          <w:iCs/>
        </w:rPr>
      </w:pPr>
    </w:p>
    <w:p w14:paraId="7F078581" w14:textId="77777777" w:rsidR="0091307E" w:rsidRPr="00BB041B" w:rsidRDefault="0091307E">
      <w:pPr>
        <w:rPr>
          <w:rFonts w:ascii="Sylfaen" w:hAnsi="Sylfaen" w:cs="Times New Roman"/>
          <w:b/>
          <w:bCs/>
          <w:i/>
          <w:iCs/>
        </w:rPr>
      </w:pPr>
      <w:r w:rsidRPr="00BB041B">
        <w:rPr>
          <w:rFonts w:ascii="Sylfaen" w:hAnsi="Sylfaen" w:cs="Times New Roman"/>
          <w:b/>
          <w:bCs/>
          <w:i/>
          <w:iCs/>
        </w:rPr>
        <w:t>The following information is provided in PART 1:</w:t>
      </w:r>
    </w:p>
    <w:p w14:paraId="1318A6A7" w14:textId="5960906A" w:rsidR="0091307E" w:rsidRPr="00BB041B" w:rsidRDefault="004D6A81" w:rsidP="004E5C4B">
      <w:pPr>
        <w:pStyle w:val="ListParagraph"/>
        <w:numPr>
          <w:ilvl w:val="1"/>
          <w:numId w:val="34"/>
        </w:numPr>
        <w:rPr>
          <w:rFonts w:ascii="Sylfaen" w:hAnsi="Sylfaen" w:cs="Times New Roman"/>
          <w:b/>
          <w:bCs/>
          <w:i/>
          <w:iCs/>
        </w:rPr>
      </w:pPr>
      <w:r w:rsidRPr="00BB041B">
        <w:rPr>
          <w:rFonts w:ascii="Sylfaen" w:hAnsi="Sylfaen" w:cs="Times New Roman"/>
          <w:b/>
          <w:bCs/>
          <w:i/>
          <w:iCs/>
        </w:rPr>
        <w:t>General information on the activity and respective project output</w:t>
      </w:r>
    </w:p>
    <w:p w14:paraId="62F538F2" w14:textId="209BF81C" w:rsidR="00176C4D" w:rsidRPr="00BB041B" w:rsidRDefault="004D6A81" w:rsidP="00176C4D">
      <w:pPr>
        <w:pStyle w:val="ListParagraph"/>
        <w:numPr>
          <w:ilvl w:val="1"/>
          <w:numId w:val="34"/>
        </w:numPr>
        <w:rPr>
          <w:rFonts w:ascii="Sylfaen" w:hAnsi="Sylfaen" w:cs="Times New Roman"/>
          <w:b/>
          <w:bCs/>
          <w:i/>
          <w:iCs/>
        </w:rPr>
      </w:pPr>
      <w:r w:rsidRPr="00BB041B">
        <w:rPr>
          <w:rFonts w:ascii="Sylfaen" w:hAnsi="Sylfaen" w:cs="Times New Roman"/>
          <w:b/>
          <w:bCs/>
          <w:i/>
          <w:iCs/>
        </w:rPr>
        <w:t>The scope of responsibilities of the contractor</w:t>
      </w:r>
    </w:p>
    <w:p w14:paraId="0C4410D2" w14:textId="3B6FD3FE" w:rsidR="00424305" w:rsidRPr="00BB041B" w:rsidRDefault="00424305" w:rsidP="00424305">
      <w:pPr>
        <w:pStyle w:val="ListParagraph"/>
        <w:numPr>
          <w:ilvl w:val="1"/>
          <w:numId w:val="34"/>
        </w:numPr>
        <w:rPr>
          <w:rFonts w:ascii="Sylfaen" w:hAnsi="Sylfaen" w:cs="Times New Roman"/>
          <w:b/>
          <w:bCs/>
          <w:i/>
          <w:iCs/>
        </w:rPr>
      </w:pPr>
      <w:r w:rsidRPr="00BB041B">
        <w:rPr>
          <w:rFonts w:ascii="Sylfaen" w:hAnsi="Sylfaen" w:cs="Times New Roman"/>
          <w:b/>
          <w:bCs/>
          <w:i/>
          <w:iCs/>
        </w:rPr>
        <w:t>Eli</w:t>
      </w:r>
      <w:r w:rsidR="004D6A81" w:rsidRPr="00BB041B">
        <w:rPr>
          <w:rFonts w:ascii="Sylfaen" w:hAnsi="Sylfaen" w:cs="Times New Roman"/>
          <w:b/>
          <w:bCs/>
          <w:i/>
          <w:iCs/>
        </w:rPr>
        <w:t>gibility requirements</w:t>
      </w:r>
    </w:p>
    <w:p w14:paraId="6F0EAAA6" w14:textId="77777777" w:rsidR="004E5C4B" w:rsidRPr="00BB041B" w:rsidRDefault="004E5C4B" w:rsidP="00424305">
      <w:pPr>
        <w:pStyle w:val="ListParagraph"/>
        <w:ind w:left="1440"/>
        <w:rPr>
          <w:rFonts w:ascii="Sylfaen" w:hAnsi="Sylfaen" w:cs="Times New Roman"/>
          <w:b/>
          <w:bCs/>
          <w:i/>
          <w:iCs/>
        </w:rPr>
      </w:pPr>
    </w:p>
    <w:p w14:paraId="68875CF6" w14:textId="77777777" w:rsidR="009319CF" w:rsidRPr="00720309" w:rsidRDefault="009319CF" w:rsidP="003E0B18">
      <w:pPr>
        <w:rPr>
          <w:rFonts w:ascii="Sylfaen" w:hAnsi="Sylfaen" w:cs="Times New Roman"/>
          <w:b/>
          <w:bCs/>
          <w:i/>
          <w:iCs/>
        </w:rPr>
      </w:pPr>
      <w:r w:rsidRPr="00720309">
        <w:rPr>
          <w:rFonts w:ascii="Sylfaen" w:hAnsi="Sylfaen" w:cs="Times New Roman"/>
          <w:b/>
          <w:bCs/>
          <w:i/>
          <w:iCs/>
        </w:rPr>
        <w:t xml:space="preserve">Please take into account, that the project is </w:t>
      </w:r>
      <w:r w:rsidRPr="00720309">
        <w:rPr>
          <w:rFonts w:ascii="Sylfaen" w:hAnsi="Sylfaen" w:cs="Times New Roman"/>
          <w:b/>
          <w:bCs/>
          <w:i/>
          <w:iCs/>
          <w:color w:val="FF0000"/>
        </w:rPr>
        <w:t>VAT exempted.</w:t>
      </w:r>
    </w:p>
    <w:p w14:paraId="32AC2926" w14:textId="5FAFF31A" w:rsidR="00106A26" w:rsidRPr="00B569E4" w:rsidRDefault="001E3D9C" w:rsidP="00340FB0">
      <w:pPr>
        <w:jc w:val="both"/>
        <w:rPr>
          <w:rFonts w:ascii="Sylfaen" w:hAnsi="Sylfaen" w:cs="Times New Roman"/>
          <w:i/>
          <w:iCs/>
        </w:rPr>
      </w:pPr>
      <w:r w:rsidRPr="00B569E4">
        <w:rPr>
          <w:rFonts w:ascii="Sylfaen" w:hAnsi="Sylfaen" w:cs="Times New Roman"/>
          <w:b/>
          <w:bCs/>
          <w:i/>
          <w:iCs/>
        </w:rPr>
        <w:t>Rules of nationality and origin:</w:t>
      </w:r>
      <w:r w:rsidRPr="00B569E4">
        <w:rPr>
          <w:rFonts w:ascii="Sylfaen" w:hAnsi="Sylfaen" w:cs="Times New Roman"/>
          <w:i/>
          <w:iCs/>
        </w:rPr>
        <w:t xml:space="preserve"> Article 52.3 stipulates that “In all cases, the rules of nationality and origin set forth in articles 8 and 9 of Regulation 236/2014 shall apply.” This rule is also included in article 5 of the General Conditions of the Financing Agreement signed between the European Union and Armenia for the ENI CBC programmes.</w:t>
      </w:r>
      <w:r w:rsidR="00340FB0" w:rsidRPr="00B569E4">
        <w:rPr>
          <w:rFonts w:ascii="Sylfaen" w:hAnsi="Sylfaen" w:cs="Times New Roman"/>
          <w:i/>
          <w:iCs/>
        </w:rPr>
        <w:t xml:space="preserve"> The rule of nationality, that is, the eligibility conditions for the participation of tenderers in procurement procedures, is the same as the one applied in the Member States. Therefore, there is no restriction on nationality of tenderers.</w:t>
      </w:r>
      <w:r w:rsidR="00106A26" w:rsidRPr="00B569E4">
        <w:rPr>
          <w:rFonts w:ascii="Sylfaen" w:hAnsi="Sylfaen" w:cs="Times New Roman"/>
          <w:i/>
          <w:iCs/>
        </w:rPr>
        <w:br w:type="page"/>
      </w:r>
    </w:p>
    <w:p w14:paraId="3768D6A7" w14:textId="7FAEFB19" w:rsidR="0091346B" w:rsidRPr="00FD50C1" w:rsidRDefault="00BE76E1" w:rsidP="00192C90">
      <w:pPr>
        <w:pStyle w:val="Heading2"/>
        <w:numPr>
          <w:ilvl w:val="1"/>
          <w:numId w:val="37"/>
        </w:numPr>
      </w:pPr>
      <w:bookmarkStart w:id="2" w:name="_Toc127182199"/>
      <w:r w:rsidRPr="00FD50C1">
        <w:lastRenderedPageBreak/>
        <w:t>THE SCOPE OF RESPONSIBILITIES OF THE CONTRACTOR</w:t>
      </w:r>
      <w:bookmarkEnd w:id="2"/>
    </w:p>
    <w:p w14:paraId="4E4C5805" w14:textId="77777777" w:rsidR="005714B4" w:rsidRDefault="005714B4" w:rsidP="00BA19B1">
      <w:pPr>
        <w:jc w:val="both"/>
        <w:rPr>
          <w:rFonts w:ascii="Sylfaen" w:hAnsi="Sylfaen" w:cs="Times New Roman"/>
          <w:sz w:val="20"/>
          <w:szCs w:val="20"/>
        </w:rPr>
      </w:pPr>
    </w:p>
    <w:p w14:paraId="32B41628" w14:textId="77777777" w:rsidR="009F6D7B" w:rsidRPr="001A5870" w:rsidRDefault="009F6D7B" w:rsidP="009F6D7B">
      <w:pPr>
        <w:jc w:val="both"/>
        <w:rPr>
          <w:rFonts w:ascii="Sylfaen" w:hAnsi="Sylfaen" w:cs="Times New Roman"/>
          <w:i/>
          <w:iCs/>
        </w:rPr>
      </w:pPr>
      <w:r w:rsidRPr="001A5870">
        <w:rPr>
          <w:rFonts w:ascii="Sylfaen" w:hAnsi="Sylfaen" w:cs="Times New Roman"/>
          <w:i/>
          <w:iCs/>
        </w:rPr>
        <w:t>Required services</w:t>
      </w:r>
      <w:r>
        <w:rPr>
          <w:rFonts w:ascii="Sylfaen" w:hAnsi="Sylfaen" w:cs="Times New Roman"/>
          <w:i/>
          <w:iCs/>
        </w:rPr>
        <w:t xml:space="preserve"> will include the following:</w:t>
      </w:r>
    </w:p>
    <w:p w14:paraId="41C2BB3F" w14:textId="61366E1B" w:rsidR="009F6D7B" w:rsidRPr="001A5870" w:rsidRDefault="009F6D7B" w:rsidP="009F6D7B">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r w:rsidR="002046F3">
        <w:rPr>
          <w:rFonts w:ascii="Sylfaen" w:hAnsi="Sylfaen" w:cs="Times New Roman"/>
          <w:i/>
          <w:iCs/>
        </w:rPr>
        <w:t xml:space="preserve"> and without bibliography</w:t>
      </w:r>
      <w:r w:rsidRPr="001A5870">
        <w:rPr>
          <w:rFonts w:ascii="Sylfaen" w:hAnsi="Sylfaen" w:cs="Times New Roman"/>
          <w:i/>
          <w:iCs/>
        </w:rPr>
        <w:t>)</w:t>
      </w:r>
    </w:p>
    <w:p w14:paraId="66963AFF" w14:textId="0055A25D" w:rsidR="009F6D7B" w:rsidRDefault="009F6D7B" w:rsidP="009F6D7B">
      <w:pPr>
        <w:jc w:val="both"/>
        <w:rPr>
          <w:rFonts w:ascii="Sylfaen" w:hAnsi="Sylfaen" w:cs="Times New Roman"/>
          <w:i/>
          <w:iCs/>
        </w:rPr>
      </w:pPr>
      <w:r w:rsidRPr="001A5870">
        <w:rPr>
          <w:rFonts w:ascii="Sylfaen" w:hAnsi="Sylfaen" w:cs="Times New Roman"/>
          <w:i/>
          <w:iCs/>
        </w:rPr>
        <w:t>2) Translation of website and web platform content (</w:t>
      </w:r>
      <w:r w:rsidR="00E465AF">
        <w:rPr>
          <w:rFonts w:ascii="Sylfaen" w:hAnsi="Sylfaen" w:cs="Times New Roman"/>
          <w:i/>
          <w:iCs/>
        </w:rPr>
        <w:t>together</w:t>
      </w:r>
      <w:r w:rsidRPr="001A5870">
        <w:rPr>
          <w:rFonts w:ascii="Sylfaen" w:hAnsi="Sylfaen" w:cs="Times New Roman"/>
          <w:i/>
          <w:iCs/>
        </w:rPr>
        <w:t xml:space="preserve"> 165 pages) (D.T.3.2.1, D.C.2.1) (Website link: </w:t>
      </w:r>
      <w:hyperlink r:id="rId8"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9"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p w14:paraId="2C62440C" w14:textId="0226CBC2" w:rsidR="009F6D7B" w:rsidRPr="001E46D1" w:rsidRDefault="009F6D7B" w:rsidP="009F6D7B">
      <w:pPr>
        <w:jc w:val="both"/>
        <w:rPr>
          <w:rFonts w:ascii="Sylfaen" w:hAnsi="Sylfaen" w:cs="Times New Roman"/>
          <w:i/>
          <w:iCs/>
        </w:rPr>
      </w:pPr>
      <w:r>
        <w:rPr>
          <w:rFonts w:ascii="Sylfaen" w:hAnsi="Sylfaen" w:cs="Times New Roman"/>
          <w:i/>
          <w:iCs/>
        </w:rPr>
        <w:t>In case the overall volume of the translated pages differs from the description above, the payment will be done based on the actual translation volume.</w:t>
      </w:r>
      <w:r w:rsidRPr="001E46D1">
        <w:rPr>
          <w:rFonts w:ascii="Sylfaen" w:hAnsi="Sylfaen" w:cs="Times New Roman"/>
          <w:i/>
          <w:iCs/>
        </w:rPr>
        <w:t xml:space="preserve"> The unit cost is calculated on the basis of printed page</w:t>
      </w:r>
      <w:r w:rsidR="00930E55">
        <w:rPr>
          <w:rFonts w:ascii="Sylfaen" w:hAnsi="Sylfaen" w:cs="Times New Roman"/>
          <w:i/>
          <w:iCs/>
        </w:rPr>
        <w:t>s</w:t>
      </w:r>
      <w:r w:rsidRPr="001E46D1">
        <w:rPr>
          <w:rFonts w:ascii="Sylfaen" w:hAnsi="Sylfaen" w:cs="Times New Roman"/>
          <w:i/>
          <w:iCs/>
        </w:rPr>
        <w:t xml:space="preserve"> with 1800 symbols per page,</w:t>
      </w:r>
      <w:r>
        <w:rPr>
          <w:rFonts w:ascii="Sylfaen" w:hAnsi="Sylfaen" w:cs="Times New Roman"/>
          <w:i/>
          <w:iCs/>
        </w:rPr>
        <w:t xml:space="preserve"> without spaces.</w:t>
      </w:r>
    </w:p>
    <w:p w14:paraId="5DEE89C7" w14:textId="089E5AC0" w:rsidR="00A61696" w:rsidRPr="00BB041B" w:rsidRDefault="00A61696" w:rsidP="001248DD">
      <w:pPr>
        <w:jc w:val="both"/>
        <w:rPr>
          <w:rFonts w:ascii="Sylfaen" w:hAnsi="Sylfaen" w:cs="Times New Roman"/>
          <w:i/>
          <w:iCs/>
        </w:rPr>
      </w:pPr>
    </w:p>
    <w:p w14:paraId="415A5432" w14:textId="77777777" w:rsidR="00BD30D4" w:rsidRPr="00BB041B" w:rsidRDefault="00BD30D4">
      <w:pPr>
        <w:rPr>
          <w:rFonts w:ascii="Sylfaen" w:hAnsi="Sylfaen" w:cs="Times New Roman"/>
          <w:b/>
          <w:bCs/>
          <w:sz w:val="24"/>
          <w:szCs w:val="24"/>
          <w:lang w:val="en-GB"/>
        </w:rPr>
      </w:pPr>
      <w:r w:rsidRPr="00BB041B">
        <w:rPr>
          <w:rFonts w:ascii="Sylfaen" w:hAnsi="Sylfaen" w:cs="Times New Roman"/>
          <w:b/>
          <w:bCs/>
          <w:sz w:val="24"/>
          <w:szCs w:val="24"/>
          <w:lang w:val="en-GB"/>
        </w:rPr>
        <w:br w:type="page"/>
      </w:r>
    </w:p>
    <w:p w14:paraId="22DAEFFC" w14:textId="27F7FF10" w:rsidR="0078268A" w:rsidRPr="009D3A5D" w:rsidRDefault="0078268A" w:rsidP="009C16EE">
      <w:pPr>
        <w:pStyle w:val="Heading2"/>
        <w:numPr>
          <w:ilvl w:val="1"/>
          <w:numId w:val="37"/>
        </w:numPr>
        <w:rPr>
          <w:lang w:val="en-GB"/>
        </w:rPr>
      </w:pPr>
      <w:bookmarkStart w:id="3" w:name="_Toc127182200"/>
      <w:r w:rsidRPr="009D3A5D">
        <w:rPr>
          <w:lang w:val="en-GB"/>
        </w:rPr>
        <w:lastRenderedPageBreak/>
        <w:t>Eligibility Requirements</w:t>
      </w:r>
      <w:r w:rsidR="00CF7E7A">
        <w:rPr>
          <w:lang w:val="en-GB"/>
        </w:rPr>
        <w:t xml:space="preserve"> and submission terms</w:t>
      </w:r>
      <w:bookmarkEnd w:id="3"/>
    </w:p>
    <w:p w14:paraId="04CF44BB" w14:textId="77777777" w:rsidR="00DB7568" w:rsidRDefault="00DB7568" w:rsidP="001248DD">
      <w:pPr>
        <w:jc w:val="both"/>
        <w:rPr>
          <w:rFonts w:ascii="Sylfaen" w:hAnsi="Sylfaen" w:cs="Times New Roman"/>
          <w:sz w:val="24"/>
          <w:szCs w:val="24"/>
          <w:lang w:val="en-GB"/>
        </w:rPr>
      </w:pPr>
    </w:p>
    <w:p w14:paraId="0BDB1DBE" w14:textId="56F15ED0" w:rsidR="007A4781" w:rsidRPr="00BB041B" w:rsidRDefault="0078268A" w:rsidP="001248DD">
      <w:pPr>
        <w:jc w:val="both"/>
        <w:rPr>
          <w:rFonts w:ascii="Sylfaen" w:hAnsi="Sylfaen" w:cs="Times New Roman"/>
          <w:sz w:val="24"/>
          <w:szCs w:val="24"/>
          <w:lang w:val="en-GB"/>
        </w:rPr>
      </w:pPr>
      <w:r w:rsidRPr="00BB041B">
        <w:rPr>
          <w:rFonts w:ascii="Sylfaen" w:hAnsi="Sylfaen" w:cs="Times New Roman"/>
          <w:sz w:val="24"/>
          <w:szCs w:val="24"/>
          <w:lang w:val="en-GB"/>
        </w:rPr>
        <w:t>To be eligible for consideration of this tender, you should meet and submit proof of the requirements and documents</w:t>
      </w:r>
      <w:r w:rsidR="00554023" w:rsidRPr="00BB041B">
        <w:rPr>
          <w:rFonts w:ascii="Sylfaen" w:hAnsi="Sylfaen" w:cs="Times New Roman"/>
          <w:sz w:val="24"/>
          <w:szCs w:val="24"/>
          <w:lang w:val="en-GB"/>
        </w:rPr>
        <w:t xml:space="preserve"> presented in Part </w:t>
      </w:r>
      <w:r w:rsidR="00A757C5">
        <w:rPr>
          <w:rFonts w:ascii="Sylfaen" w:hAnsi="Sylfaen" w:cs="Times New Roman"/>
          <w:sz w:val="24"/>
          <w:szCs w:val="24"/>
          <w:lang w:val="en-GB"/>
        </w:rPr>
        <w:t>2</w:t>
      </w:r>
      <w:r w:rsidRPr="00BB041B">
        <w:rPr>
          <w:rFonts w:ascii="Sylfaen" w:hAnsi="Sylfaen" w:cs="Times New Roman"/>
          <w:sz w:val="24"/>
          <w:szCs w:val="24"/>
          <w:lang w:val="en-GB"/>
        </w:rPr>
        <w:t>.</w:t>
      </w:r>
    </w:p>
    <w:p w14:paraId="5F74BEAD" w14:textId="538903D3" w:rsidR="0078268A" w:rsidRPr="00BB041B" w:rsidRDefault="0078268A" w:rsidP="001248DD">
      <w:pPr>
        <w:jc w:val="both"/>
        <w:rPr>
          <w:rFonts w:ascii="Sylfaen" w:hAnsi="Sylfaen" w:cs="Times New Roman"/>
          <w:i/>
          <w:iCs/>
          <w:sz w:val="24"/>
          <w:szCs w:val="24"/>
          <w:lang w:val="en-GB"/>
        </w:rPr>
      </w:pPr>
      <w:r w:rsidRPr="00BB041B">
        <w:rPr>
          <w:rFonts w:ascii="Sylfaen" w:hAnsi="Sylfaen" w:cs="Times New Roman"/>
          <w:sz w:val="24"/>
          <w:szCs w:val="24"/>
          <w:lang w:val="en-GB"/>
        </w:rPr>
        <w:t>You should abide to the exclusion criteria and selection criteria specified as a declaration form.</w:t>
      </w:r>
    </w:p>
    <w:p w14:paraId="507394AD" w14:textId="1C323909" w:rsidR="00877A8F" w:rsidRPr="00BB041B" w:rsidRDefault="00877A8F" w:rsidP="001248DD">
      <w:pPr>
        <w:jc w:val="both"/>
        <w:rPr>
          <w:rFonts w:ascii="Sylfaen" w:hAnsi="Sylfaen" w:cs="Times New Roman"/>
          <w:color w:val="FF0000"/>
          <w:sz w:val="24"/>
          <w:szCs w:val="24"/>
          <w:lang w:val="en-GB"/>
        </w:rPr>
      </w:pPr>
      <w:r w:rsidRPr="00BB041B">
        <w:rPr>
          <w:rFonts w:ascii="Sylfaen" w:hAnsi="Sylfaen" w:cs="Times New Roman"/>
          <w:sz w:val="24"/>
          <w:szCs w:val="24"/>
          <w:lang w:val="en-GB"/>
        </w:rPr>
        <w:t>Please submit the duly completed and signed Form of Tender and Declaration Form</w:t>
      </w:r>
      <w:r w:rsidR="009B35CD" w:rsidRPr="00BB041B">
        <w:rPr>
          <w:rFonts w:ascii="Sylfaen" w:hAnsi="Sylfaen" w:cs="Times New Roman"/>
          <w:sz w:val="24"/>
          <w:szCs w:val="24"/>
          <w:lang w:val="en-GB"/>
        </w:rPr>
        <w:t xml:space="preserve">, the price offer (VAT exempted) and </w:t>
      </w:r>
      <w:r w:rsidR="00DC726F">
        <w:rPr>
          <w:rFonts w:ascii="Sylfaen" w:hAnsi="Sylfaen" w:cs="Times New Roman"/>
          <w:sz w:val="24"/>
          <w:szCs w:val="24"/>
          <w:lang w:val="en-GB"/>
        </w:rPr>
        <w:t xml:space="preserve">a proof of publication of English-Armenian translation in Agriculture field </w:t>
      </w:r>
      <w:r w:rsidRPr="00BB041B">
        <w:rPr>
          <w:rFonts w:ascii="Sylfaen" w:hAnsi="Sylfaen" w:cs="Times New Roman"/>
          <w:sz w:val="24"/>
          <w:szCs w:val="24"/>
          <w:lang w:val="en-GB"/>
        </w:rPr>
        <w:t xml:space="preserve">electronically </w:t>
      </w:r>
      <w:r w:rsidR="00577651" w:rsidRPr="00BB041B">
        <w:rPr>
          <w:rFonts w:ascii="Sylfaen" w:hAnsi="Sylfaen" w:cs="Times New Roman"/>
          <w:sz w:val="24"/>
          <w:szCs w:val="24"/>
          <w:lang w:val="en-GB"/>
        </w:rPr>
        <w:t xml:space="preserve">to all mentioned </w:t>
      </w:r>
      <w:r w:rsidRPr="00BB041B">
        <w:rPr>
          <w:rFonts w:ascii="Sylfaen" w:hAnsi="Sylfaen" w:cs="Times New Roman"/>
          <w:sz w:val="24"/>
          <w:szCs w:val="24"/>
          <w:lang w:val="en-GB"/>
        </w:rPr>
        <w:t>email</w:t>
      </w:r>
      <w:r w:rsidR="00577651" w:rsidRPr="00BB041B">
        <w:rPr>
          <w:rFonts w:ascii="Sylfaen" w:hAnsi="Sylfaen" w:cs="Times New Roman"/>
          <w:sz w:val="24"/>
          <w:szCs w:val="24"/>
          <w:lang w:val="en-GB"/>
        </w:rPr>
        <w:t>s</w:t>
      </w:r>
      <w:r w:rsidRPr="00BB041B">
        <w:rPr>
          <w:rFonts w:ascii="Sylfaen" w:hAnsi="Sylfaen" w:cs="Times New Roman"/>
          <w:sz w:val="24"/>
          <w:szCs w:val="24"/>
          <w:lang w:val="en-GB"/>
        </w:rPr>
        <w:t xml:space="preserve"> in English no </w:t>
      </w:r>
      <w:r w:rsidR="00475634" w:rsidRPr="00BB041B">
        <w:rPr>
          <w:rFonts w:ascii="Sylfaen" w:hAnsi="Sylfaen" w:cs="Times New Roman"/>
          <w:sz w:val="24"/>
          <w:szCs w:val="24"/>
          <w:lang w:val="en-GB"/>
        </w:rPr>
        <w:t>later</w:t>
      </w:r>
      <w:r w:rsidRPr="00BB041B">
        <w:rPr>
          <w:rFonts w:ascii="Sylfaen" w:hAnsi="Sylfaen" w:cs="Times New Roman"/>
          <w:sz w:val="24"/>
          <w:szCs w:val="24"/>
          <w:lang w:val="en-GB"/>
        </w:rPr>
        <w:t xml:space="preserve"> than </w:t>
      </w:r>
      <w:r w:rsidR="0041254C">
        <w:rPr>
          <w:rFonts w:ascii="Sylfaen" w:hAnsi="Sylfaen" w:cs="Times New Roman"/>
          <w:b/>
          <w:bCs/>
          <w:color w:val="FF0000"/>
          <w:sz w:val="24"/>
          <w:szCs w:val="24"/>
          <w:lang w:val="en-GB"/>
        </w:rPr>
        <w:t>February</w:t>
      </w:r>
      <w:r w:rsidR="00BE454A">
        <w:rPr>
          <w:rFonts w:ascii="Sylfaen" w:hAnsi="Sylfaen" w:cs="Times New Roman"/>
          <w:b/>
          <w:bCs/>
          <w:color w:val="FF0000"/>
          <w:sz w:val="24"/>
          <w:szCs w:val="24"/>
          <w:lang w:val="en-GB"/>
        </w:rPr>
        <w:t xml:space="preserve"> </w:t>
      </w:r>
      <w:r w:rsidR="0041254C">
        <w:rPr>
          <w:rFonts w:ascii="Sylfaen" w:hAnsi="Sylfaen" w:cs="Times New Roman"/>
          <w:b/>
          <w:bCs/>
          <w:color w:val="FF0000"/>
          <w:sz w:val="24"/>
          <w:szCs w:val="24"/>
          <w:lang w:val="en-GB"/>
        </w:rPr>
        <w:t>27</w:t>
      </w:r>
      <w:r w:rsidR="00B24F4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202</w:t>
      </w:r>
      <w:r w:rsidR="00DB41C1">
        <w:rPr>
          <w:rFonts w:ascii="Sylfaen" w:hAnsi="Sylfaen" w:cs="Times New Roman"/>
          <w:b/>
          <w:bCs/>
          <w:color w:val="FF0000"/>
          <w:sz w:val="24"/>
          <w:szCs w:val="24"/>
          <w:lang w:val="en-GB"/>
        </w:rPr>
        <w:t>3</w:t>
      </w:r>
      <w:r w:rsidR="000D52B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18</w:t>
      </w:r>
      <w:r w:rsidR="00BE41D4" w:rsidRPr="00BB041B">
        <w:rPr>
          <w:rFonts w:ascii="Sylfaen" w:hAnsi="Sylfaen" w:cs="Times New Roman"/>
          <w:b/>
          <w:bCs/>
          <w:color w:val="FF0000"/>
          <w:sz w:val="24"/>
          <w:szCs w:val="24"/>
          <w:lang w:val="en-GB"/>
        </w:rPr>
        <w:t>:</w:t>
      </w:r>
      <w:r w:rsidRPr="00BB041B">
        <w:rPr>
          <w:rFonts w:ascii="Sylfaen" w:hAnsi="Sylfaen" w:cs="Times New Roman"/>
          <w:b/>
          <w:bCs/>
          <w:color w:val="FF0000"/>
          <w:sz w:val="24"/>
          <w:szCs w:val="24"/>
          <w:lang w:val="en-GB"/>
        </w:rPr>
        <w:t>00</w:t>
      </w:r>
      <w:r w:rsidRPr="00BB041B">
        <w:rPr>
          <w:rFonts w:ascii="Sylfaen" w:hAnsi="Sylfaen" w:cs="Times New Roman"/>
          <w:color w:val="FF0000"/>
          <w:sz w:val="24"/>
          <w:szCs w:val="24"/>
          <w:lang w:val="en-GB"/>
        </w:rPr>
        <w:t>.</w:t>
      </w:r>
    </w:p>
    <w:p w14:paraId="0B8B34CC" w14:textId="436C35B9" w:rsidR="00577651" w:rsidRPr="00BB041B" w:rsidRDefault="0087467C" w:rsidP="00577651">
      <w:pPr>
        <w:pStyle w:val="ListParagraph"/>
        <w:numPr>
          <w:ilvl w:val="0"/>
          <w:numId w:val="28"/>
        </w:numPr>
        <w:spacing w:after="0"/>
        <w:rPr>
          <w:rFonts w:ascii="Sylfaen" w:hAnsi="Sylfaen"/>
        </w:rPr>
      </w:pPr>
      <w:hyperlink r:id="rId10" w:history="1">
        <w:r w:rsidR="00577651" w:rsidRPr="00BB041B">
          <w:rPr>
            <w:rStyle w:val="Hyperlink"/>
            <w:rFonts w:ascii="Sylfaen" w:hAnsi="Sylfaen"/>
          </w:rPr>
          <w:t>lilith@icare.am</w:t>
        </w:r>
      </w:hyperlink>
      <w:r w:rsidR="00577651" w:rsidRPr="00BB041B">
        <w:rPr>
          <w:rFonts w:ascii="Sylfaen" w:hAnsi="Sylfaen"/>
          <w:lang w:val="hy-AM"/>
        </w:rPr>
        <w:t>,</w:t>
      </w:r>
    </w:p>
    <w:p w14:paraId="767538CB" w14:textId="2955DC4A" w:rsidR="00577651" w:rsidRPr="00BB041B" w:rsidRDefault="0087467C" w:rsidP="00577651">
      <w:pPr>
        <w:pStyle w:val="ListParagraph"/>
        <w:numPr>
          <w:ilvl w:val="0"/>
          <w:numId w:val="28"/>
        </w:numPr>
        <w:spacing w:after="0"/>
        <w:rPr>
          <w:rFonts w:ascii="Sylfaen" w:hAnsi="Sylfaen"/>
        </w:rPr>
      </w:pPr>
      <w:hyperlink r:id="rId11" w:history="1">
        <w:r w:rsidR="00577651" w:rsidRPr="00BB041B">
          <w:rPr>
            <w:rStyle w:val="Hyperlink"/>
            <w:rFonts w:ascii="Sylfaen" w:hAnsi="Sylfaen"/>
          </w:rPr>
          <w:t>lilithavdalyan@gmail.com</w:t>
        </w:r>
      </w:hyperlink>
      <w:r w:rsidR="00577651" w:rsidRPr="00BB041B">
        <w:rPr>
          <w:rFonts w:ascii="Sylfaen" w:hAnsi="Sylfaen"/>
          <w:lang w:val="hy-AM"/>
        </w:rPr>
        <w:t>,</w:t>
      </w:r>
    </w:p>
    <w:p w14:paraId="28E12C38" w14:textId="0C4833E0" w:rsidR="0049043A" w:rsidRDefault="0087467C" w:rsidP="0049043A">
      <w:pPr>
        <w:pStyle w:val="ListParagraph"/>
        <w:numPr>
          <w:ilvl w:val="0"/>
          <w:numId w:val="28"/>
        </w:numPr>
        <w:rPr>
          <w:rFonts w:ascii="Sylfaen" w:hAnsi="Sylfaen"/>
        </w:rPr>
      </w:pPr>
      <w:hyperlink r:id="rId12" w:history="1">
        <w:r w:rsidR="00201409" w:rsidRPr="00BB041B">
          <w:rPr>
            <w:rStyle w:val="Hyperlink"/>
            <w:rFonts w:ascii="Sylfaen" w:hAnsi="Sylfaen"/>
          </w:rPr>
          <w:t>hovh.anna.isyan@gmail.com</w:t>
        </w:r>
      </w:hyperlink>
      <w:r w:rsidR="0049043A">
        <w:rPr>
          <w:rFonts w:ascii="Sylfaen" w:hAnsi="Sylfaen"/>
        </w:rPr>
        <w:t xml:space="preserve">, </w:t>
      </w:r>
    </w:p>
    <w:p w14:paraId="48FADE48" w14:textId="5CA0F5F9" w:rsidR="0049043A" w:rsidRPr="0049043A" w:rsidRDefault="0087467C" w:rsidP="0049043A">
      <w:pPr>
        <w:pStyle w:val="ListParagraph"/>
        <w:numPr>
          <w:ilvl w:val="0"/>
          <w:numId w:val="28"/>
        </w:numPr>
        <w:rPr>
          <w:rFonts w:ascii="Sylfaen" w:hAnsi="Sylfaen"/>
        </w:rPr>
      </w:pPr>
      <w:hyperlink r:id="rId13" w:history="1">
        <w:r w:rsidR="0049043A" w:rsidRPr="009E277B">
          <w:rPr>
            <w:rStyle w:val="Hyperlink"/>
            <w:rFonts w:ascii="Sylfaen" w:hAnsi="Sylfaen"/>
          </w:rPr>
          <w:t>susanna@icare.am</w:t>
        </w:r>
      </w:hyperlink>
      <w:r w:rsidR="0049043A">
        <w:rPr>
          <w:rFonts w:ascii="Sylfaen" w:hAnsi="Sylfaen"/>
        </w:rPr>
        <w:t xml:space="preserve"> </w:t>
      </w:r>
    </w:p>
    <w:p w14:paraId="429D71DA" w14:textId="66775760" w:rsidR="008B5D20" w:rsidRPr="00BB041B" w:rsidRDefault="008B5D20" w:rsidP="001248DD">
      <w:pPr>
        <w:jc w:val="both"/>
        <w:rPr>
          <w:rFonts w:ascii="Sylfaen" w:hAnsi="Sylfaen" w:cs="Times New Roman"/>
          <w:sz w:val="24"/>
          <w:szCs w:val="24"/>
          <w:lang w:val="en-GB"/>
        </w:rPr>
      </w:pPr>
      <w:r w:rsidRPr="00BB041B">
        <w:rPr>
          <w:rFonts w:ascii="Sylfaen" w:hAnsi="Sylfaen" w:cs="Times New Roman"/>
          <w:sz w:val="24"/>
          <w:szCs w:val="24"/>
          <w:lang w:val="en-GB"/>
        </w:rPr>
        <w:t xml:space="preserve">Please notice, that the selection will be done based on the </w:t>
      </w:r>
      <w:r w:rsidRPr="00BB041B">
        <w:rPr>
          <w:rFonts w:ascii="Sylfaen" w:hAnsi="Sylfaen" w:cs="Times New Roman"/>
          <w:b/>
          <w:bCs/>
          <w:color w:val="FF0000"/>
          <w:sz w:val="24"/>
          <w:szCs w:val="24"/>
          <w:lang w:val="en-GB"/>
        </w:rPr>
        <w:t>best value for the proposed money</w:t>
      </w:r>
      <w:r w:rsidR="00DF56CE" w:rsidRPr="00BB041B">
        <w:rPr>
          <w:rFonts w:ascii="Sylfaen" w:hAnsi="Sylfaen" w:cs="Times New Roman"/>
          <w:b/>
          <w:bCs/>
          <w:color w:val="FF0000"/>
          <w:sz w:val="24"/>
          <w:szCs w:val="24"/>
          <w:lang w:val="en-GB"/>
        </w:rPr>
        <w:t xml:space="preserve"> (A</w:t>
      </w:r>
      <w:r w:rsidR="00105C2A" w:rsidRPr="00BB041B">
        <w:rPr>
          <w:rFonts w:ascii="Sylfaen" w:hAnsi="Sylfaen" w:cs="Times New Roman"/>
          <w:b/>
          <w:bCs/>
          <w:color w:val="FF0000"/>
          <w:sz w:val="24"/>
          <w:szCs w:val="24"/>
          <w:lang w:val="en-GB"/>
        </w:rPr>
        <w:t>nnex</w:t>
      </w:r>
      <w:r w:rsidR="00DF56CE" w:rsidRPr="00BB041B">
        <w:rPr>
          <w:rFonts w:ascii="Sylfaen" w:hAnsi="Sylfaen" w:cs="Times New Roman"/>
          <w:b/>
          <w:bCs/>
          <w:color w:val="FF0000"/>
          <w:sz w:val="24"/>
          <w:szCs w:val="24"/>
          <w:lang w:val="en-GB"/>
        </w:rPr>
        <w:t xml:space="preserve"> </w:t>
      </w:r>
      <w:proofErr w:type="gramStart"/>
      <w:r w:rsidR="00C01267">
        <w:rPr>
          <w:rFonts w:ascii="Sylfaen" w:hAnsi="Sylfaen" w:cs="Times New Roman"/>
          <w:b/>
          <w:bCs/>
          <w:color w:val="FF0000"/>
          <w:sz w:val="24"/>
          <w:szCs w:val="24"/>
          <w:lang w:val="en-GB"/>
        </w:rPr>
        <w:t>2.Evaluation</w:t>
      </w:r>
      <w:proofErr w:type="gramEnd"/>
      <w:r w:rsidR="00C01267">
        <w:rPr>
          <w:rFonts w:ascii="Sylfaen" w:hAnsi="Sylfaen" w:cs="Times New Roman"/>
          <w:b/>
          <w:bCs/>
          <w:color w:val="FF0000"/>
          <w:sz w:val="24"/>
          <w:szCs w:val="24"/>
          <w:lang w:val="en-GB"/>
        </w:rPr>
        <w:t xml:space="preserve"> grid</w:t>
      </w:r>
      <w:r w:rsidR="00DF56CE" w:rsidRPr="00BB041B">
        <w:rPr>
          <w:rFonts w:ascii="Sylfaen" w:hAnsi="Sylfaen" w:cs="Times New Roman"/>
          <w:b/>
          <w:bCs/>
          <w:color w:val="FF0000"/>
          <w:sz w:val="24"/>
          <w:szCs w:val="24"/>
          <w:lang w:val="en-GB"/>
        </w:rPr>
        <w:t>)</w:t>
      </w:r>
      <w:r w:rsidRPr="00BB041B">
        <w:rPr>
          <w:rFonts w:ascii="Sylfaen" w:hAnsi="Sylfaen" w:cs="Times New Roman"/>
          <w:color w:val="FF0000"/>
          <w:sz w:val="24"/>
          <w:szCs w:val="24"/>
          <w:lang w:val="en-GB"/>
        </w:rPr>
        <w:t>.</w:t>
      </w:r>
    </w:p>
    <w:p w14:paraId="3B7CEEDB" w14:textId="473CB646" w:rsidR="008B5D20" w:rsidRPr="00BB041B" w:rsidRDefault="00877A8F" w:rsidP="001248DD">
      <w:pPr>
        <w:jc w:val="both"/>
        <w:rPr>
          <w:rFonts w:ascii="Sylfaen" w:hAnsi="Sylfaen" w:cs="Times New Roman"/>
          <w:i/>
          <w:iCs/>
          <w:sz w:val="24"/>
          <w:szCs w:val="24"/>
          <w:lang w:val="en-GB"/>
        </w:rPr>
      </w:pPr>
      <w:r w:rsidRPr="00BB041B">
        <w:rPr>
          <w:rFonts w:ascii="Sylfaen" w:hAnsi="Sylfae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BB041B" w:rsidRDefault="009730B3" w:rsidP="004A3B48">
      <w:pPr>
        <w:jc w:val="both"/>
        <w:rPr>
          <w:rFonts w:ascii="Sylfaen" w:hAnsi="Sylfaen" w:cs="Times New Roman"/>
          <w:sz w:val="24"/>
          <w:szCs w:val="24"/>
          <w:lang w:val="en-GB"/>
        </w:rPr>
      </w:pPr>
    </w:p>
    <w:p w14:paraId="2C60FAA9" w14:textId="60A46C51" w:rsidR="009D3105" w:rsidRPr="00BB041B" w:rsidRDefault="009D3105">
      <w:pPr>
        <w:rPr>
          <w:rFonts w:ascii="Sylfaen" w:hAnsi="Sylfaen" w:cs="Times New Roman"/>
          <w:b/>
          <w:bCs/>
          <w:sz w:val="24"/>
          <w:szCs w:val="24"/>
        </w:rPr>
      </w:pPr>
      <w:r w:rsidRPr="00BB041B">
        <w:rPr>
          <w:rFonts w:ascii="Sylfaen" w:hAnsi="Sylfaen" w:cs="Times New Roman"/>
          <w:b/>
          <w:bCs/>
          <w:sz w:val="24"/>
          <w:szCs w:val="24"/>
        </w:rPr>
        <w:br w:type="page"/>
      </w:r>
    </w:p>
    <w:p w14:paraId="0020AA72" w14:textId="5760A822" w:rsidR="008A3ECB" w:rsidRPr="00627010" w:rsidRDefault="009D3105" w:rsidP="00627010">
      <w:pPr>
        <w:pStyle w:val="Heading1"/>
      </w:pPr>
      <w:bookmarkStart w:id="4" w:name="_Toc127182201"/>
      <w:r w:rsidRPr="00627010">
        <w:lastRenderedPageBreak/>
        <w:t xml:space="preserve">PART </w:t>
      </w:r>
      <w:r w:rsidR="004C07F9" w:rsidRPr="00627010">
        <w:t>2</w:t>
      </w:r>
      <w:r w:rsidRPr="00627010">
        <w:t xml:space="preserve">. </w:t>
      </w:r>
      <w:r w:rsidR="00861517" w:rsidRPr="00627010">
        <w:t>Format of the offer to be submitted</w:t>
      </w:r>
      <w:bookmarkEnd w:id="4"/>
    </w:p>
    <w:p w14:paraId="5558FF7E" w14:textId="77777777" w:rsidR="00024623" w:rsidRDefault="00024623" w:rsidP="00CA2D44">
      <w:pPr>
        <w:rPr>
          <w:rFonts w:ascii="Sylfaen" w:hAnsi="Sylfaen" w:cs="Times New Roman"/>
          <w:i/>
        </w:rPr>
      </w:pPr>
    </w:p>
    <w:p w14:paraId="564150AA" w14:textId="57652AC4" w:rsidR="00861517" w:rsidRPr="00073665" w:rsidRDefault="00073665" w:rsidP="00073665">
      <w:pPr>
        <w:pStyle w:val="Heading2"/>
      </w:pPr>
      <w:bookmarkStart w:id="5" w:name="_Toc127182202"/>
      <w:r>
        <w:t xml:space="preserve">2.1. </w:t>
      </w:r>
      <w:r w:rsidR="00861517" w:rsidRPr="00073665">
        <w:t>Declaration on honor on exclusion criteria and selection criteria</w:t>
      </w:r>
      <w:bookmarkEnd w:id="5"/>
    </w:p>
    <w:p w14:paraId="11454621" w14:textId="77777777"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noProof/>
        </w:rPr>
        <w:t>The undersigned [</w:t>
      </w:r>
      <w:r w:rsidRPr="00BB041B">
        <w:rPr>
          <w:rFonts w:ascii="Sylfaen" w:hAnsi="Sylfaen" w:cs="Times New Roman"/>
          <w:i/>
          <w:noProof/>
          <w:highlight w:val="yellow"/>
        </w:rPr>
        <w:t>insert name of the signatory of this form</w:t>
      </w:r>
      <w:r w:rsidRPr="00BB041B">
        <w:rPr>
          <w:rFonts w:ascii="Sylfaen" w:hAnsi="Sylfae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BB041B" w14:paraId="06B07FF4" w14:textId="77777777" w:rsidTr="00476C40">
        <w:tc>
          <w:tcPr>
            <w:tcW w:w="3369" w:type="dxa"/>
            <w:shd w:val="clear" w:color="auto" w:fill="auto"/>
          </w:tcPr>
          <w:p w14:paraId="29A01783"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natural persons</w:t>
            </w:r>
            <w:r w:rsidRPr="00BB041B">
              <w:rPr>
                <w:rFonts w:ascii="Sylfaen" w:hAnsi="Sylfaen" w:cs="Times New Roman"/>
                <w:noProof/>
              </w:rPr>
              <w:t>) himself or herself</w:t>
            </w:r>
          </w:p>
        </w:tc>
        <w:tc>
          <w:tcPr>
            <w:tcW w:w="6378" w:type="dxa"/>
            <w:shd w:val="clear" w:color="auto" w:fill="auto"/>
          </w:tcPr>
          <w:p w14:paraId="7DB2C6EA"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legal persons</w:t>
            </w:r>
            <w:r w:rsidRPr="00BB041B">
              <w:rPr>
                <w:rFonts w:ascii="Sylfaen" w:hAnsi="Sylfaen" w:cs="Times New Roman"/>
                <w:noProof/>
              </w:rPr>
              <w:t xml:space="preserve">) the following legal person: </w:t>
            </w:r>
          </w:p>
          <w:p w14:paraId="4E860667" w14:textId="77777777" w:rsidR="00476C40" w:rsidRPr="00BB041B" w:rsidRDefault="00476C40" w:rsidP="001248DD">
            <w:pPr>
              <w:jc w:val="both"/>
              <w:rPr>
                <w:rFonts w:ascii="Sylfaen" w:hAnsi="Sylfaen" w:cs="Times New Roman"/>
                <w:noProof/>
              </w:rPr>
            </w:pPr>
          </w:p>
        </w:tc>
      </w:tr>
      <w:tr w:rsidR="00476C40" w:rsidRPr="00BB041B" w14:paraId="54ABAEB1" w14:textId="77777777" w:rsidTr="00476C40">
        <w:tc>
          <w:tcPr>
            <w:tcW w:w="3369" w:type="dxa"/>
            <w:shd w:val="clear" w:color="auto" w:fill="auto"/>
          </w:tcPr>
          <w:p w14:paraId="30AEEFF2" w14:textId="33DC0A8C" w:rsidR="00F903D2" w:rsidRDefault="00F903D2" w:rsidP="001248DD">
            <w:pPr>
              <w:jc w:val="both"/>
              <w:rPr>
                <w:rFonts w:ascii="Sylfaen" w:hAnsi="Sylfaen" w:cs="Times New Roman"/>
              </w:rPr>
            </w:pPr>
            <w:r>
              <w:rPr>
                <w:rFonts w:ascii="Sylfaen" w:hAnsi="Sylfaen" w:cs="Times New Roman"/>
              </w:rPr>
              <w:t>Name Surname:</w:t>
            </w:r>
          </w:p>
          <w:p w14:paraId="3C2961A6" w14:textId="4E7D1C2E" w:rsidR="00476C40" w:rsidRPr="00BB041B" w:rsidRDefault="00476C40" w:rsidP="001248DD">
            <w:pPr>
              <w:jc w:val="both"/>
              <w:rPr>
                <w:rFonts w:ascii="Sylfaen" w:hAnsi="Sylfaen" w:cs="Times New Roman"/>
              </w:rPr>
            </w:pPr>
            <w:r w:rsidRPr="00BB041B">
              <w:rPr>
                <w:rFonts w:ascii="Sylfaen" w:hAnsi="Sylfaen" w:cs="Times New Roman"/>
              </w:rPr>
              <w:t xml:space="preserve">ID or passport number: </w:t>
            </w:r>
          </w:p>
          <w:p w14:paraId="1A93E504" w14:textId="77777777" w:rsidR="00476C40" w:rsidRPr="00BB041B" w:rsidRDefault="00476C40" w:rsidP="001248DD">
            <w:pPr>
              <w:jc w:val="both"/>
              <w:rPr>
                <w:rFonts w:ascii="Sylfaen" w:hAnsi="Sylfaen" w:cs="Times New Roman"/>
                <w:noProof/>
              </w:rPr>
            </w:pPr>
          </w:p>
          <w:p w14:paraId="36C57769" w14:textId="700DCDFD" w:rsidR="00476C40" w:rsidRPr="00BB041B" w:rsidRDefault="00476C40" w:rsidP="001248DD">
            <w:pPr>
              <w:jc w:val="both"/>
              <w:rPr>
                <w:rFonts w:ascii="Sylfaen" w:hAnsi="Sylfaen" w:cs="Times New Roman"/>
                <w:noProof/>
              </w:rPr>
            </w:pPr>
          </w:p>
        </w:tc>
        <w:tc>
          <w:tcPr>
            <w:tcW w:w="6378" w:type="dxa"/>
            <w:shd w:val="clear" w:color="auto" w:fill="auto"/>
          </w:tcPr>
          <w:p w14:paraId="5082D062" w14:textId="77777777" w:rsidR="00476C40" w:rsidRPr="00BB041B" w:rsidRDefault="00476C40" w:rsidP="001248DD">
            <w:pPr>
              <w:jc w:val="both"/>
              <w:rPr>
                <w:rFonts w:ascii="Sylfaen" w:hAnsi="Sylfaen" w:cs="Times New Roman"/>
                <w:b/>
              </w:rPr>
            </w:pPr>
            <w:r w:rsidRPr="00BB041B">
              <w:rPr>
                <w:rFonts w:ascii="Sylfaen" w:hAnsi="Sylfaen" w:cs="Times New Roman"/>
              </w:rPr>
              <w:t>Full official name:</w:t>
            </w:r>
          </w:p>
          <w:p w14:paraId="45812641"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Official legal form: </w:t>
            </w:r>
          </w:p>
          <w:p w14:paraId="06A55F9D" w14:textId="77777777" w:rsidR="00476C40" w:rsidRPr="00BB041B" w:rsidRDefault="00476C40" w:rsidP="001248DD">
            <w:pPr>
              <w:jc w:val="both"/>
              <w:rPr>
                <w:rFonts w:ascii="Sylfaen" w:hAnsi="Sylfaen" w:cs="Times New Roman"/>
                <w:b/>
              </w:rPr>
            </w:pPr>
            <w:r w:rsidRPr="00BB041B">
              <w:rPr>
                <w:rFonts w:ascii="Sylfaen" w:hAnsi="Sylfaen" w:cs="Times New Roman"/>
              </w:rPr>
              <w:t>Statutory registration number</w:t>
            </w:r>
            <w:r w:rsidRPr="00BB041B">
              <w:rPr>
                <w:rFonts w:ascii="Sylfaen" w:hAnsi="Sylfaen" w:cs="Times New Roman"/>
                <w:b/>
              </w:rPr>
              <w:t xml:space="preserve">: </w:t>
            </w:r>
          </w:p>
          <w:p w14:paraId="1151AEE7" w14:textId="77777777" w:rsidR="00476C40" w:rsidRPr="00BB041B" w:rsidRDefault="00476C40" w:rsidP="001248DD">
            <w:pPr>
              <w:jc w:val="both"/>
              <w:rPr>
                <w:rFonts w:ascii="Sylfaen" w:hAnsi="Sylfaen" w:cs="Times New Roman"/>
                <w:b/>
              </w:rPr>
            </w:pPr>
            <w:r w:rsidRPr="00BB041B">
              <w:rPr>
                <w:rFonts w:ascii="Sylfaen" w:hAnsi="Sylfaen" w:cs="Times New Roman"/>
              </w:rPr>
              <w:t xml:space="preserve">Full official address: </w:t>
            </w:r>
          </w:p>
          <w:p w14:paraId="05AF957C"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VAT registration number: </w:t>
            </w:r>
          </w:p>
          <w:p w14:paraId="3C06670D" w14:textId="77777777" w:rsidR="00476C40" w:rsidRPr="00BB041B" w:rsidRDefault="00476C40" w:rsidP="001248DD">
            <w:pPr>
              <w:jc w:val="both"/>
              <w:rPr>
                <w:rFonts w:ascii="Sylfaen" w:hAnsi="Sylfaen" w:cs="Times New Roman"/>
                <w:noProof/>
              </w:rPr>
            </w:pPr>
          </w:p>
          <w:p w14:paraId="5CAC2F9E"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(‘the person’)</w:t>
            </w:r>
          </w:p>
        </w:tc>
      </w:tr>
      <w:tr w:rsidR="00850019" w:rsidRPr="00BB041B" w14:paraId="2D00F084" w14:textId="77777777" w:rsidTr="00476C40">
        <w:tc>
          <w:tcPr>
            <w:tcW w:w="3369" w:type="dxa"/>
            <w:shd w:val="clear" w:color="auto" w:fill="auto"/>
          </w:tcPr>
          <w:p w14:paraId="227E0F5F" w14:textId="77777777" w:rsidR="00850019" w:rsidRDefault="00850019" w:rsidP="001248DD">
            <w:pPr>
              <w:jc w:val="both"/>
              <w:rPr>
                <w:rFonts w:ascii="Sylfaen" w:hAnsi="Sylfaen" w:cs="Times New Roman"/>
              </w:rPr>
            </w:pPr>
            <w:r w:rsidRPr="00BB041B">
              <w:rPr>
                <w:rFonts w:ascii="Sylfaen" w:hAnsi="Sylfaen" w:cs="Times New Roman"/>
              </w:rPr>
              <w:t>Contact information</w:t>
            </w:r>
          </w:p>
          <w:p w14:paraId="42017E35" w14:textId="77777777" w:rsidR="00180A21" w:rsidRPr="00BB041B" w:rsidRDefault="00180A21" w:rsidP="00180A21">
            <w:pPr>
              <w:jc w:val="both"/>
              <w:rPr>
                <w:rFonts w:ascii="Sylfaen" w:hAnsi="Sylfaen" w:cs="Times New Roman"/>
              </w:rPr>
            </w:pPr>
            <w:r w:rsidRPr="00BB041B">
              <w:rPr>
                <w:rFonts w:ascii="Sylfaen" w:hAnsi="Sylfaen" w:cs="Times New Roman"/>
              </w:rPr>
              <w:t>Tel.:</w:t>
            </w:r>
          </w:p>
          <w:p w14:paraId="4E53A1F4" w14:textId="77777777" w:rsidR="00180A21" w:rsidRPr="00BB041B" w:rsidRDefault="00180A21" w:rsidP="00180A21">
            <w:pPr>
              <w:jc w:val="both"/>
              <w:rPr>
                <w:rFonts w:ascii="Sylfaen" w:hAnsi="Sylfaen" w:cs="Times New Roman"/>
              </w:rPr>
            </w:pPr>
            <w:r w:rsidRPr="00BB041B">
              <w:rPr>
                <w:rFonts w:ascii="Sylfaen" w:hAnsi="Sylfaen" w:cs="Times New Roman"/>
              </w:rPr>
              <w:t>Mobile:</w:t>
            </w:r>
          </w:p>
          <w:p w14:paraId="14299BFC" w14:textId="7978DA4A" w:rsidR="00180A21" w:rsidRPr="00BB041B" w:rsidRDefault="00180A21" w:rsidP="00180A21">
            <w:pPr>
              <w:jc w:val="both"/>
              <w:rPr>
                <w:rFonts w:ascii="Sylfaen" w:hAnsi="Sylfaen" w:cs="Times New Roman"/>
              </w:rPr>
            </w:pPr>
            <w:r w:rsidRPr="00BB041B">
              <w:rPr>
                <w:rFonts w:ascii="Sylfaen" w:hAnsi="Sylfaen" w:cs="Times New Roman"/>
              </w:rPr>
              <w:t>Email:</w:t>
            </w:r>
          </w:p>
        </w:tc>
        <w:tc>
          <w:tcPr>
            <w:tcW w:w="6378" w:type="dxa"/>
            <w:shd w:val="clear" w:color="auto" w:fill="auto"/>
          </w:tcPr>
          <w:p w14:paraId="417C555B" w14:textId="3CB92C22" w:rsidR="00850019" w:rsidRPr="00BB041B" w:rsidRDefault="00850019" w:rsidP="001248DD">
            <w:pPr>
              <w:jc w:val="both"/>
              <w:rPr>
                <w:rFonts w:ascii="Sylfaen" w:hAnsi="Sylfaen" w:cs="Times New Roman"/>
              </w:rPr>
            </w:pPr>
            <w:r w:rsidRPr="00BB041B">
              <w:rPr>
                <w:rFonts w:ascii="Sylfaen" w:hAnsi="Sylfaen" w:cs="Times New Roman"/>
              </w:rPr>
              <w:t>Contact person:</w:t>
            </w:r>
          </w:p>
          <w:p w14:paraId="658891AD" w14:textId="25C461CC" w:rsidR="00850019" w:rsidRPr="00BB041B" w:rsidRDefault="00850019" w:rsidP="001248DD">
            <w:pPr>
              <w:jc w:val="both"/>
              <w:rPr>
                <w:rFonts w:ascii="Sylfaen" w:hAnsi="Sylfaen" w:cs="Times New Roman"/>
              </w:rPr>
            </w:pPr>
            <w:r w:rsidRPr="00BB041B">
              <w:rPr>
                <w:rFonts w:ascii="Sylfaen" w:hAnsi="Sylfaen" w:cs="Times New Roman"/>
              </w:rPr>
              <w:t>Tel.:</w:t>
            </w:r>
          </w:p>
          <w:p w14:paraId="708B614B" w14:textId="43246020" w:rsidR="00850019" w:rsidRPr="00BB041B" w:rsidRDefault="00850019" w:rsidP="001248DD">
            <w:pPr>
              <w:jc w:val="both"/>
              <w:rPr>
                <w:rFonts w:ascii="Sylfaen" w:hAnsi="Sylfaen" w:cs="Times New Roman"/>
              </w:rPr>
            </w:pPr>
            <w:r w:rsidRPr="00BB041B">
              <w:rPr>
                <w:rFonts w:ascii="Sylfaen" w:hAnsi="Sylfaen" w:cs="Times New Roman"/>
              </w:rPr>
              <w:t>Mobile:</w:t>
            </w:r>
          </w:p>
          <w:p w14:paraId="1B51D263" w14:textId="3B2986C7" w:rsidR="00850019" w:rsidRPr="00BB041B" w:rsidRDefault="00850019" w:rsidP="001248DD">
            <w:pPr>
              <w:jc w:val="both"/>
              <w:rPr>
                <w:rFonts w:ascii="Sylfaen" w:hAnsi="Sylfaen" w:cs="Times New Roman"/>
              </w:rPr>
            </w:pPr>
            <w:r w:rsidRPr="00BB041B">
              <w:rPr>
                <w:rFonts w:ascii="Sylfaen" w:hAnsi="Sylfaen" w:cs="Times New Roman"/>
              </w:rPr>
              <w:t>Email:</w:t>
            </w:r>
          </w:p>
        </w:tc>
      </w:tr>
    </w:tbl>
    <w:p w14:paraId="07240E4C" w14:textId="77777777" w:rsidR="00F110C1" w:rsidRDefault="00F110C1">
      <w:pPr>
        <w:rPr>
          <w:rFonts w:ascii="Sylfaen" w:hAnsi="Sylfaen" w:cs="Times New Roman"/>
          <w:i/>
        </w:rPr>
      </w:pPr>
    </w:p>
    <w:p w14:paraId="53BF0EC0" w14:textId="42440377" w:rsidR="00587031" w:rsidRDefault="00587031">
      <w:pPr>
        <w:rPr>
          <w:rFonts w:ascii="Sylfaen" w:hAnsi="Sylfaen" w:cs="Times New Roman"/>
          <w:i/>
        </w:rPr>
      </w:pPr>
      <w:r>
        <w:rPr>
          <w:rFonts w:ascii="Sylfaen" w:hAnsi="Sylfaen" w:cs="Times New Roman"/>
          <w:i/>
        </w:rPr>
        <w:br w:type="page"/>
      </w:r>
    </w:p>
    <w:p w14:paraId="5479AFC6" w14:textId="01CD2D9F" w:rsidR="00476C40" w:rsidRPr="00BB041B" w:rsidRDefault="00476C40" w:rsidP="00AC5749">
      <w:pPr>
        <w:pStyle w:val="Heading2"/>
        <w:rPr>
          <w:noProof/>
        </w:rPr>
      </w:pPr>
      <w:bookmarkStart w:id="6" w:name="_Toc94795725"/>
      <w:bookmarkStart w:id="7" w:name="_Toc127182203"/>
      <w:r w:rsidRPr="00BB041B">
        <w:rPr>
          <w:noProof/>
        </w:rPr>
        <w:lastRenderedPageBreak/>
        <w:t xml:space="preserve">I – Situations of exclusion concerning </w:t>
      </w:r>
      <w:r w:rsidRPr="00BB041B">
        <w:rPr>
          <w:bCs/>
          <w:noProof/>
          <w:u w:val="single"/>
        </w:rPr>
        <w:t>the person</w:t>
      </w:r>
      <w:bookmarkEnd w:id="6"/>
      <w:bookmarkEnd w:id="7"/>
      <w:r w:rsidR="009F1698" w:rsidRPr="00BB041B">
        <w:rPr>
          <w:bCs/>
          <w:noProof/>
          <w:u w:val="single"/>
        </w:rPr>
        <w:t xml:space="preserve">  </w:t>
      </w:r>
    </w:p>
    <w:p w14:paraId="5B591ACA" w14:textId="77777777" w:rsidR="00476C40" w:rsidRPr="00BB041B" w:rsidRDefault="00476C40" w:rsidP="001248DD">
      <w:pPr>
        <w:jc w:val="both"/>
        <w:rPr>
          <w:rFonts w:ascii="Sylfaen" w:hAnsi="Sylfae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BB041B" w14:paraId="331F817E" w14:textId="77777777" w:rsidTr="00476C40">
        <w:tc>
          <w:tcPr>
            <w:tcW w:w="8238" w:type="dxa"/>
            <w:shd w:val="clear" w:color="auto" w:fill="auto"/>
          </w:tcPr>
          <w:p w14:paraId="0465ABC0"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YES</w:t>
            </w:r>
          </w:p>
        </w:tc>
        <w:tc>
          <w:tcPr>
            <w:tcW w:w="705" w:type="dxa"/>
            <w:shd w:val="clear" w:color="auto" w:fill="auto"/>
          </w:tcPr>
          <w:p w14:paraId="39B014EC"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NO</w:t>
            </w:r>
          </w:p>
        </w:tc>
      </w:tr>
      <w:tr w:rsidR="00476C40" w:rsidRPr="00BB041B" w14:paraId="1742CCDD" w14:textId="77777777" w:rsidTr="00476C40">
        <w:tc>
          <w:tcPr>
            <w:tcW w:w="8238" w:type="dxa"/>
            <w:shd w:val="clear" w:color="auto" w:fill="auto"/>
          </w:tcPr>
          <w:p w14:paraId="5AB79DDB"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0B3D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CE16DE6" w14:textId="77777777" w:rsidTr="00476C40">
        <w:tc>
          <w:tcPr>
            <w:tcW w:w="8238" w:type="dxa"/>
            <w:shd w:val="clear" w:color="auto" w:fill="auto"/>
          </w:tcPr>
          <w:p w14:paraId="78B9F5B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bookmarkStart w:id="8" w:name="Check1"/>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bookmarkEnd w:id="8"/>
          </w:p>
        </w:tc>
        <w:tc>
          <w:tcPr>
            <w:tcW w:w="705" w:type="dxa"/>
            <w:shd w:val="clear" w:color="auto" w:fill="auto"/>
          </w:tcPr>
          <w:p w14:paraId="40FE0A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8132088" w14:textId="77777777" w:rsidTr="00476C40">
        <w:tc>
          <w:tcPr>
            <w:tcW w:w="8238" w:type="dxa"/>
            <w:shd w:val="clear" w:color="auto" w:fill="auto"/>
          </w:tcPr>
          <w:p w14:paraId="1F420D0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BB041B" w:rsidRDefault="00476C40" w:rsidP="001248DD">
            <w:pPr>
              <w:spacing w:before="240" w:after="120"/>
              <w:jc w:val="both"/>
              <w:rPr>
                <w:rFonts w:ascii="Sylfaen" w:hAnsi="Sylfaen" w:cs="Times New Roman"/>
                <w:noProof/>
              </w:rPr>
            </w:pPr>
          </w:p>
        </w:tc>
      </w:tr>
      <w:tr w:rsidR="00476C40" w:rsidRPr="00BB041B" w14:paraId="7207065F" w14:textId="77777777" w:rsidTr="00476C40">
        <w:tc>
          <w:tcPr>
            <w:tcW w:w="8238" w:type="dxa"/>
            <w:shd w:val="clear" w:color="auto" w:fill="auto"/>
          </w:tcPr>
          <w:p w14:paraId="40D3DF24" w14:textId="77777777" w:rsidR="00476C40" w:rsidRPr="00BB041B" w:rsidRDefault="00476C40" w:rsidP="001248DD">
            <w:pPr>
              <w:pStyle w:val="Text1"/>
              <w:spacing w:before="40" w:after="40"/>
              <w:ind w:left="709"/>
              <w:rPr>
                <w:rFonts w:ascii="Sylfaen" w:hAnsi="Sylfaen"/>
                <w:noProof/>
              </w:rPr>
            </w:pPr>
            <w:bookmarkStart w:id="9" w:name="_DV_C368"/>
            <w:r w:rsidRPr="00BB041B">
              <w:rPr>
                <w:rFonts w:ascii="Sylfaen" w:hAnsi="Sylfaen"/>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9"/>
          </w:p>
        </w:tc>
        <w:tc>
          <w:tcPr>
            <w:tcW w:w="812" w:type="dxa"/>
            <w:shd w:val="clear" w:color="auto" w:fill="auto"/>
          </w:tcPr>
          <w:p w14:paraId="1B244AD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5A57B6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FEF2477" w14:textId="77777777" w:rsidTr="00476C40">
        <w:tc>
          <w:tcPr>
            <w:tcW w:w="8238" w:type="dxa"/>
            <w:shd w:val="clear" w:color="auto" w:fill="auto"/>
          </w:tcPr>
          <w:p w14:paraId="128C6553" w14:textId="77777777" w:rsidR="00476C40" w:rsidRPr="00BB041B" w:rsidRDefault="00476C40" w:rsidP="001248DD">
            <w:pPr>
              <w:pStyle w:val="Text1"/>
              <w:spacing w:before="40" w:after="40"/>
              <w:ind w:left="709"/>
              <w:rPr>
                <w:rFonts w:ascii="Sylfaen" w:hAnsi="Sylfaen"/>
                <w:noProof/>
              </w:rPr>
            </w:pPr>
            <w:bookmarkStart w:id="10" w:name="_DV_C369"/>
            <w:r w:rsidRPr="00BB041B">
              <w:rPr>
                <w:rFonts w:ascii="Sylfaen" w:hAnsi="Sylfaen"/>
                <w:color w:val="000000"/>
              </w:rPr>
              <w:t>(ii) entering into agreement with other persons with the aim of distorting competition;</w:t>
            </w:r>
            <w:bookmarkEnd w:id="10"/>
          </w:p>
        </w:tc>
        <w:tc>
          <w:tcPr>
            <w:tcW w:w="812" w:type="dxa"/>
            <w:shd w:val="clear" w:color="auto" w:fill="auto"/>
          </w:tcPr>
          <w:p w14:paraId="2F17C98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E9B894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D8F851C" w14:textId="77777777" w:rsidTr="00476C40">
        <w:tc>
          <w:tcPr>
            <w:tcW w:w="8238" w:type="dxa"/>
            <w:shd w:val="clear" w:color="auto" w:fill="auto"/>
          </w:tcPr>
          <w:p w14:paraId="4456CCBC" w14:textId="77777777" w:rsidR="00476C40" w:rsidRPr="00BB041B" w:rsidRDefault="00476C40" w:rsidP="001248DD">
            <w:pPr>
              <w:pStyle w:val="Text1"/>
              <w:spacing w:before="40" w:after="40"/>
              <w:ind w:left="709"/>
              <w:rPr>
                <w:rFonts w:ascii="Sylfaen" w:hAnsi="Sylfaen"/>
                <w:noProof/>
              </w:rPr>
            </w:pPr>
            <w:bookmarkStart w:id="11" w:name="_DV_C371"/>
            <w:r w:rsidRPr="00BB041B">
              <w:rPr>
                <w:rFonts w:ascii="Sylfaen" w:hAnsi="Sylfaen"/>
                <w:color w:val="000000"/>
              </w:rPr>
              <w:t>(iii) violating intellectual property rights;</w:t>
            </w:r>
            <w:bookmarkEnd w:id="11"/>
          </w:p>
        </w:tc>
        <w:tc>
          <w:tcPr>
            <w:tcW w:w="812" w:type="dxa"/>
            <w:shd w:val="clear" w:color="auto" w:fill="auto"/>
          </w:tcPr>
          <w:p w14:paraId="50F92A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1E15BE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797DB79" w14:textId="77777777" w:rsidTr="00476C40">
        <w:tc>
          <w:tcPr>
            <w:tcW w:w="8238" w:type="dxa"/>
            <w:shd w:val="clear" w:color="auto" w:fill="auto"/>
          </w:tcPr>
          <w:p w14:paraId="45F254FF" w14:textId="77777777" w:rsidR="00476C40" w:rsidRPr="00BB041B" w:rsidRDefault="00476C40" w:rsidP="001248DD">
            <w:pPr>
              <w:pStyle w:val="Text1"/>
              <w:spacing w:before="40" w:after="40"/>
              <w:ind w:left="709"/>
              <w:rPr>
                <w:rFonts w:ascii="Sylfaen" w:hAnsi="Sylfaen"/>
                <w:noProof/>
              </w:rPr>
            </w:pPr>
            <w:bookmarkStart w:id="12" w:name="_DV_C372"/>
            <w:r w:rsidRPr="00BB041B">
              <w:rPr>
                <w:rFonts w:ascii="Sylfaen" w:hAnsi="Sylfaen"/>
                <w:color w:val="000000"/>
              </w:rPr>
              <w:t>(iv) attempting to influence the decision-making process of the contracting authority during the award procedure;</w:t>
            </w:r>
            <w:bookmarkEnd w:id="12"/>
          </w:p>
        </w:tc>
        <w:tc>
          <w:tcPr>
            <w:tcW w:w="812" w:type="dxa"/>
            <w:shd w:val="clear" w:color="auto" w:fill="auto"/>
          </w:tcPr>
          <w:p w14:paraId="7CB3929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00C013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EFBBBAB" w14:textId="77777777" w:rsidTr="00476C40">
        <w:tc>
          <w:tcPr>
            <w:tcW w:w="8238" w:type="dxa"/>
            <w:shd w:val="clear" w:color="auto" w:fill="auto"/>
          </w:tcPr>
          <w:p w14:paraId="57CB7CC9" w14:textId="77777777" w:rsidR="00476C40" w:rsidRPr="00BB041B" w:rsidRDefault="00476C40" w:rsidP="001248DD">
            <w:pPr>
              <w:pStyle w:val="Text1"/>
              <w:spacing w:before="40" w:after="40"/>
              <w:ind w:left="709"/>
              <w:rPr>
                <w:rFonts w:ascii="Sylfaen" w:hAnsi="Sylfaen"/>
                <w:color w:val="000000"/>
              </w:rPr>
            </w:pPr>
            <w:bookmarkStart w:id="13" w:name="_DV_C373"/>
            <w:r w:rsidRPr="00BB041B">
              <w:rPr>
                <w:rFonts w:ascii="Sylfaen" w:hAnsi="Sylfaen"/>
                <w:color w:val="000000"/>
                <w:lang w:eastAsia="en-GB"/>
              </w:rPr>
              <w:t>(v) attempting to obtain confidential information that may confer upon it undue advantages in the award procedure</w:t>
            </w:r>
            <w:bookmarkEnd w:id="13"/>
            <w:r w:rsidRPr="00BB041B">
              <w:rPr>
                <w:rFonts w:ascii="Sylfaen" w:hAnsi="Sylfaen"/>
                <w:b/>
                <w:i/>
                <w:color w:val="000000"/>
                <w:lang w:eastAsia="en-GB"/>
              </w:rPr>
              <w:t xml:space="preserve">; </w:t>
            </w:r>
          </w:p>
        </w:tc>
        <w:tc>
          <w:tcPr>
            <w:tcW w:w="812" w:type="dxa"/>
            <w:shd w:val="clear" w:color="auto" w:fill="auto"/>
          </w:tcPr>
          <w:p w14:paraId="347EFDF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E1C97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34CF948" w14:textId="77777777" w:rsidTr="00476C40">
        <w:tc>
          <w:tcPr>
            <w:tcW w:w="8238" w:type="dxa"/>
            <w:shd w:val="clear" w:color="auto" w:fill="auto"/>
          </w:tcPr>
          <w:p w14:paraId="3A5B613E" w14:textId="77777777" w:rsidR="00476C40" w:rsidRPr="00BB041B" w:rsidRDefault="00476C40" w:rsidP="001248DD">
            <w:pPr>
              <w:pStyle w:val="Text1"/>
              <w:numPr>
                <w:ilvl w:val="0"/>
                <w:numId w:val="18"/>
              </w:numPr>
              <w:spacing w:before="40" w:after="40"/>
              <w:ind w:left="357" w:hanging="357"/>
              <w:rPr>
                <w:rFonts w:ascii="Sylfaen" w:hAnsi="Sylfaen"/>
                <w:color w:val="000000"/>
                <w:lang w:eastAsia="en-GB"/>
              </w:rPr>
            </w:pPr>
            <w:r w:rsidRPr="00BB041B">
              <w:rPr>
                <w:rFonts w:ascii="Sylfaen" w:hAnsi="Sylfaen"/>
                <w:noProof/>
              </w:rPr>
              <w:t>it has been established by a final judgement that the person is guilty of any of the following:</w:t>
            </w:r>
          </w:p>
        </w:tc>
        <w:tc>
          <w:tcPr>
            <w:tcW w:w="1517" w:type="dxa"/>
            <w:gridSpan w:val="2"/>
            <w:shd w:val="clear" w:color="auto" w:fill="auto"/>
          </w:tcPr>
          <w:p w14:paraId="5EAE645C" w14:textId="77777777" w:rsidR="00476C40" w:rsidRPr="00BB041B" w:rsidRDefault="00476C40" w:rsidP="001248DD">
            <w:pPr>
              <w:spacing w:before="240" w:after="120"/>
              <w:jc w:val="both"/>
              <w:rPr>
                <w:rFonts w:ascii="Sylfaen" w:hAnsi="Sylfaen" w:cs="Times New Roman"/>
                <w:noProof/>
              </w:rPr>
            </w:pPr>
          </w:p>
        </w:tc>
      </w:tr>
      <w:tr w:rsidR="00476C40" w:rsidRPr="00BB041B" w14:paraId="2E7CD85C" w14:textId="77777777" w:rsidTr="00476C40">
        <w:tc>
          <w:tcPr>
            <w:tcW w:w="8238" w:type="dxa"/>
            <w:shd w:val="clear" w:color="auto" w:fill="auto"/>
          </w:tcPr>
          <w:p w14:paraId="1B043386"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 fraud, within the meaning of Article 3 of Directive (EU) 2017/1371 and Article 1 of the Convention on the protection of the European Communities' financial interests, drawn up by the Council Act of 26 July 1995</w:t>
            </w:r>
            <w:bookmarkStart w:id="14" w:name="_DV_C378"/>
            <w:r w:rsidRPr="00BB041B">
              <w:rPr>
                <w:rFonts w:ascii="Sylfaen" w:hAnsi="Sylfaen"/>
                <w:color w:val="000000"/>
              </w:rPr>
              <w:t>;</w:t>
            </w:r>
            <w:bookmarkEnd w:id="14"/>
          </w:p>
        </w:tc>
        <w:tc>
          <w:tcPr>
            <w:tcW w:w="812" w:type="dxa"/>
            <w:shd w:val="clear" w:color="auto" w:fill="auto"/>
          </w:tcPr>
          <w:p w14:paraId="0B39528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1FDD6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72A0A19" w14:textId="77777777" w:rsidTr="00476C40">
        <w:tc>
          <w:tcPr>
            <w:tcW w:w="8238" w:type="dxa"/>
            <w:shd w:val="clear" w:color="auto" w:fill="auto"/>
          </w:tcPr>
          <w:p w14:paraId="06852082" w14:textId="77777777" w:rsidR="00476C40" w:rsidRPr="00BB041B" w:rsidRDefault="00476C40" w:rsidP="001248DD">
            <w:pPr>
              <w:pStyle w:val="Text1"/>
              <w:spacing w:before="40" w:after="40"/>
              <w:ind w:left="709"/>
              <w:rPr>
                <w:rFonts w:ascii="Sylfaen" w:hAnsi="Sylfaen"/>
                <w:noProof/>
              </w:rPr>
            </w:pPr>
            <w:bookmarkStart w:id="15" w:name="_DV_C379"/>
            <w:r w:rsidRPr="00BB041B">
              <w:rPr>
                <w:rFonts w:ascii="Sylfaen" w:hAnsi="Sylfaen"/>
                <w:color w:val="000000"/>
              </w:rPr>
              <w:lastRenderedPageBreak/>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BB041B">
              <w:rPr>
                <w:rFonts w:ascii="Sylfaen" w:hAnsi="Sylfaen"/>
                <w:color w:val="000000"/>
              </w:rPr>
              <w:t xml:space="preserve"> of the European Union, drawn up by the Council Act of 26 May 1997, or conduct referred to in Article 2(1) of Council Framework Decision 2003/568/JHA</w:t>
            </w:r>
            <w:bookmarkStart w:id="17" w:name="_DV_C383"/>
            <w:bookmarkEnd w:id="16"/>
            <w:r w:rsidRPr="00BB041B">
              <w:rPr>
                <w:rFonts w:ascii="Sylfaen" w:hAnsi="Sylfaen"/>
                <w:color w:val="000000"/>
              </w:rPr>
              <w:t>, as well as corruption as defined in other applicable laws;</w:t>
            </w:r>
            <w:bookmarkEnd w:id="17"/>
          </w:p>
        </w:tc>
        <w:tc>
          <w:tcPr>
            <w:tcW w:w="812" w:type="dxa"/>
            <w:shd w:val="clear" w:color="auto" w:fill="auto"/>
          </w:tcPr>
          <w:p w14:paraId="3C3CE1F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B55F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54C969" w14:textId="77777777" w:rsidTr="00476C40">
        <w:tc>
          <w:tcPr>
            <w:tcW w:w="8238" w:type="dxa"/>
            <w:shd w:val="clear" w:color="auto" w:fill="auto"/>
          </w:tcPr>
          <w:p w14:paraId="22D2693B" w14:textId="77777777" w:rsidR="00476C40" w:rsidRPr="00BB041B" w:rsidRDefault="00476C40" w:rsidP="001248DD">
            <w:pPr>
              <w:pStyle w:val="Text1"/>
              <w:spacing w:before="40" w:after="40"/>
              <w:ind w:left="709"/>
              <w:rPr>
                <w:rFonts w:ascii="Sylfaen" w:hAnsi="Sylfaen"/>
                <w:noProof/>
              </w:rPr>
            </w:pPr>
            <w:bookmarkStart w:id="18" w:name="_DV_C384"/>
            <w:r w:rsidRPr="00BB041B">
              <w:rPr>
                <w:rFonts w:ascii="Sylfaen" w:hAnsi="Sylfaen"/>
                <w:color w:val="000000"/>
                <w:lang w:eastAsia="en-GB"/>
              </w:rPr>
              <w:t>(iii)</w:t>
            </w:r>
            <w:bookmarkStart w:id="19" w:name="_DV_M250"/>
            <w:bookmarkEnd w:id="18"/>
            <w:bookmarkEnd w:id="19"/>
            <w:r w:rsidRPr="00BB041B">
              <w:rPr>
                <w:rFonts w:ascii="Sylfaen" w:hAnsi="Sylfaen"/>
                <w:color w:val="000000"/>
                <w:lang w:eastAsia="en-GB"/>
              </w:rPr>
              <w:t xml:space="preserve"> conduct related to a criminal organisation, </w:t>
            </w:r>
            <w:bookmarkStart w:id="20" w:name="_DV_C385"/>
            <w:r w:rsidRPr="00BB041B">
              <w:rPr>
                <w:rFonts w:ascii="Sylfaen" w:hAnsi="Sylfaen"/>
                <w:color w:val="000000"/>
                <w:lang w:eastAsia="en-GB"/>
              </w:rPr>
              <w:t>as referred to in Article 2 of Council Framework Decision 2008/841/JHA</w:t>
            </w:r>
            <w:bookmarkStart w:id="21" w:name="_DV_C387"/>
            <w:bookmarkEnd w:id="20"/>
            <w:r w:rsidRPr="00BB041B">
              <w:rPr>
                <w:rFonts w:ascii="Sylfaen" w:hAnsi="Sylfaen"/>
                <w:color w:val="000000"/>
                <w:lang w:eastAsia="en-GB"/>
              </w:rPr>
              <w:t>;</w:t>
            </w:r>
            <w:bookmarkEnd w:id="21"/>
          </w:p>
        </w:tc>
        <w:tc>
          <w:tcPr>
            <w:tcW w:w="812" w:type="dxa"/>
            <w:shd w:val="clear" w:color="auto" w:fill="auto"/>
          </w:tcPr>
          <w:p w14:paraId="7D1BB1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2A778C7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64A0967" w14:textId="77777777" w:rsidTr="00476C40">
        <w:tc>
          <w:tcPr>
            <w:tcW w:w="8238" w:type="dxa"/>
            <w:shd w:val="clear" w:color="auto" w:fill="auto"/>
          </w:tcPr>
          <w:p w14:paraId="1ABF979D"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(iv)</w:t>
            </w:r>
            <w:bookmarkStart w:id="22" w:name="_DV_M251"/>
            <w:bookmarkEnd w:id="22"/>
            <w:r w:rsidRPr="00BB041B">
              <w:rPr>
                <w:rFonts w:ascii="Sylfaen" w:hAnsi="Sylfaen"/>
                <w:color w:val="000000"/>
              </w:rPr>
              <w:t xml:space="preserve"> </w:t>
            </w:r>
            <w:r w:rsidRPr="00BB041B">
              <w:rPr>
                <w:rFonts w:ascii="Sylfaen" w:hAnsi="Sylfaen"/>
                <w:bCs/>
                <w:iCs/>
              </w:rPr>
              <w:t>money laundering</w:t>
            </w:r>
            <w:bookmarkStart w:id="23" w:name="_DV_C391"/>
            <w:r w:rsidRPr="00BB041B">
              <w:rPr>
                <w:rFonts w:ascii="Sylfaen" w:hAnsi="Sylfaen"/>
                <w:color w:val="000000"/>
              </w:rPr>
              <w:t xml:space="preserve"> or</w:t>
            </w:r>
            <w:bookmarkStart w:id="24" w:name="_DV_M252"/>
            <w:bookmarkEnd w:id="23"/>
            <w:bookmarkEnd w:id="24"/>
            <w:r w:rsidRPr="00BB041B">
              <w:rPr>
                <w:rFonts w:ascii="Sylfaen" w:hAnsi="Sylfaen"/>
                <w:bCs/>
                <w:iCs/>
              </w:rPr>
              <w:t xml:space="preserve"> terrorist financing,</w:t>
            </w:r>
            <w:r w:rsidRPr="00BB041B">
              <w:rPr>
                <w:rFonts w:ascii="Sylfaen" w:hAnsi="Sylfaen"/>
              </w:rPr>
              <w:t xml:space="preserve"> </w:t>
            </w:r>
            <w:bookmarkStart w:id="25" w:name="_DV_C392"/>
            <w:r w:rsidRPr="00BB041B">
              <w:rPr>
                <w:rFonts w:ascii="Sylfaen" w:hAnsi="Sylfaen"/>
                <w:color w:val="000000"/>
              </w:rPr>
              <w:t>within the meaning of Article 1(3), (4) and (5) of Directive (EU) 2015/849 of the European Parliament and of the Council</w:t>
            </w:r>
            <w:bookmarkStart w:id="26" w:name="_DV_C394"/>
            <w:bookmarkEnd w:id="25"/>
            <w:r w:rsidRPr="00BB041B">
              <w:rPr>
                <w:rFonts w:ascii="Sylfaen" w:hAnsi="Sylfaen"/>
                <w:color w:val="000000"/>
              </w:rPr>
              <w:t>;</w:t>
            </w:r>
            <w:bookmarkEnd w:id="26"/>
          </w:p>
        </w:tc>
        <w:tc>
          <w:tcPr>
            <w:tcW w:w="812" w:type="dxa"/>
            <w:shd w:val="clear" w:color="auto" w:fill="auto"/>
          </w:tcPr>
          <w:p w14:paraId="43282D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754ABA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580692D1" w14:textId="77777777" w:rsidTr="00476C40">
        <w:tc>
          <w:tcPr>
            <w:tcW w:w="8238" w:type="dxa"/>
            <w:shd w:val="clear" w:color="auto" w:fill="auto"/>
          </w:tcPr>
          <w:p w14:paraId="61575EE7" w14:textId="77777777" w:rsidR="00476C40" w:rsidRPr="00BB041B" w:rsidRDefault="00476C40" w:rsidP="001248DD">
            <w:pPr>
              <w:pStyle w:val="Text1"/>
              <w:spacing w:before="40" w:after="40"/>
              <w:ind w:left="709"/>
              <w:rPr>
                <w:rFonts w:ascii="Sylfaen" w:hAnsi="Sylfaen"/>
                <w:noProof/>
              </w:rPr>
            </w:pPr>
            <w:bookmarkStart w:id="27" w:name="_DV_C395"/>
            <w:r w:rsidRPr="00BB041B">
              <w:rPr>
                <w:rFonts w:ascii="Sylfaen" w:hAnsi="Sylfaen"/>
                <w:color w:val="000000"/>
              </w:rPr>
              <w:t xml:space="preserve">(v) </w:t>
            </w:r>
            <w:bookmarkStart w:id="28" w:name="_DV_M253"/>
            <w:bookmarkEnd w:id="27"/>
            <w:bookmarkEnd w:id="28"/>
            <w:r w:rsidRPr="00BB041B">
              <w:rPr>
                <w:rFonts w:ascii="Sylfaen" w:hAnsi="Sylfaen"/>
                <w:bCs/>
                <w:iCs/>
              </w:rPr>
              <w:t>terrorist offences</w:t>
            </w:r>
            <w:bookmarkStart w:id="29" w:name="_DV_C397"/>
            <w:r w:rsidRPr="00BB041B">
              <w:rPr>
                <w:rFonts w:ascii="Sylfaen" w:hAnsi="Sylfaen"/>
                <w:color w:val="000000"/>
              </w:rPr>
              <w:t xml:space="preserve"> or offences linked to terrorist activities, as defined in Articles 1 and 3 of Council Framework Decision 2002/475/JHA</w:t>
            </w:r>
            <w:bookmarkStart w:id="30" w:name="_DV_C399"/>
            <w:bookmarkEnd w:id="29"/>
            <w:r w:rsidRPr="00BB041B">
              <w:rPr>
                <w:rFonts w:ascii="Sylfaen" w:hAnsi="Sylfaen"/>
                <w:color w:val="000000"/>
              </w:rPr>
              <w:t>, respectively, or inciting, aiding, abetting or attempting to commit such offences, as referred to in Article 4 of that Decision;</w:t>
            </w:r>
            <w:bookmarkEnd w:id="30"/>
          </w:p>
        </w:tc>
        <w:tc>
          <w:tcPr>
            <w:tcW w:w="812" w:type="dxa"/>
            <w:shd w:val="clear" w:color="auto" w:fill="auto"/>
          </w:tcPr>
          <w:p w14:paraId="6FE09D6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028DC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5F326F0" w14:textId="77777777" w:rsidTr="00476C40">
        <w:tc>
          <w:tcPr>
            <w:tcW w:w="8238" w:type="dxa"/>
            <w:shd w:val="clear" w:color="auto" w:fill="auto"/>
          </w:tcPr>
          <w:p w14:paraId="0F3B2F40" w14:textId="77777777" w:rsidR="00476C40" w:rsidRPr="00BB041B" w:rsidRDefault="00476C40" w:rsidP="001248DD">
            <w:pPr>
              <w:pStyle w:val="Text1"/>
              <w:spacing w:before="40" w:after="40"/>
              <w:ind w:left="709"/>
              <w:rPr>
                <w:rFonts w:ascii="Sylfaen" w:hAnsi="Sylfaen"/>
                <w:color w:val="000000"/>
              </w:rPr>
            </w:pPr>
            <w:bookmarkStart w:id="31" w:name="_DV_C400"/>
            <w:r w:rsidRPr="00BB041B">
              <w:rPr>
                <w:rFonts w:ascii="Sylfaen" w:hAnsi="Sylfaen"/>
                <w:color w:val="000000"/>
              </w:rPr>
              <w:t xml:space="preserve">(vi) </w:t>
            </w:r>
            <w:bookmarkStart w:id="32" w:name="_DV_M254"/>
            <w:bookmarkEnd w:id="31"/>
            <w:bookmarkEnd w:id="32"/>
            <w:r w:rsidRPr="00BB041B">
              <w:rPr>
                <w:rFonts w:ascii="Sylfaen" w:hAnsi="Sylfaen"/>
                <w:bCs/>
                <w:iCs/>
              </w:rPr>
              <w:t>child labour or other offences concerning trafficking in human beings</w:t>
            </w:r>
            <w:r w:rsidRPr="00BB041B">
              <w:rPr>
                <w:rFonts w:ascii="Sylfaen" w:hAnsi="Sylfaen"/>
              </w:rPr>
              <w:t xml:space="preserve"> </w:t>
            </w:r>
            <w:bookmarkStart w:id="33" w:name="_DV_C402"/>
            <w:r w:rsidRPr="00BB041B">
              <w:rPr>
                <w:rFonts w:ascii="Sylfaen" w:hAnsi="Sylfaen"/>
                <w:color w:val="000000"/>
              </w:rPr>
              <w:t>as referred to in Article 2 of Directive 2011/36/EU of the European Parliament and of the Council</w:t>
            </w:r>
            <w:bookmarkStart w:id="34" w:name="_DV_C404"/>
            <w:bookmarkEnd w:id="33"/>
            <w:r w:rsidRPr="00BB041B">
              <w:rPr>
                <w:rFonts w:ascii="Sylfaen" w:hAnsi="Sylfaen"/>
                <w:color w:val="000000"/>
              </w:rPr>
              <w:t>;</w:t>
            </w:r>
            <w:bookmarkEnd w:id="34"/>
          </w:p>
        </w:tc>
        <w:tc>
          <w:tcPr>
            <w:tcW w:w="812" w:type="dxa"/>
            <w:shd w:val="clear" w:color="auto" w:fill="auto"/>
          </w:tcPr>
          <w:p w14:paraId="6C905D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9517B4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39D4D1E" w14:textId="77777777" w:rsidTr="00476C40">
        <w:tc>
          <w:tcPr>
            <w:tcW w:w="8238" w:type="dxa"/>
            <w:shd w:val="clear" w:color="auto" w:fill="auto"/>
          </w:tcPr>
          <w:p w14:paraId="1C299E6E"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B041B">
              <w:rPr>
                <w:rFonts w:ascii="Sylfaen" w:hAnsi="Sylfaen"/>
                <w:color w:val="000000"/>
              </w:rPr>
              <w:t>the European Anti-Fraud Office (OLAF)</w:t>
            </w:r>
            <w:r w:rsidRPr="00BB041B">
              <w:rPr>
                <w:rFonts w:ascii="Sylfaen" w:hAnsi="Sylfaen"/>
                <w:noProof/>
              </w:rPr>
              <w:t xml:space="preserve"> or the Court of Auditors; </w:t>
            </w:r>
          </w:p>
        </w:tc>
        <w:tc>
          <w:tcPr>
            <w:tcW w:w="812" w:type="dxa"/>
            <w:shd w:val="clear" w:color="auto" w:fill="auto"/>
          </w:tcPr>
          <w:p w14:paraId="03AFA24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3F0454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B6FFA98" w14:textId="77777777" w:rsidTr="00476C40">
        <w:tc>
          <w:tcPr>
            <w:tcW w:w="8238" w:type="dxa"/>
            <w:shd w:val="clear" w:color="auto" w:fill="auto"/>
          </w:tcPr>
          <w:p w14:paraId="34A43976" w14:textId="77777777" w:rsidR="00476C40" w:rsidRPr="00BB041B" w:rsidRDefault="00476C40" w:rsidP="001248DD">
            <w:pPr>
              <w:pStyle w:val="Text1"/>
              <w:numPr>
                <w:ilvl w:val="0"/>
                <w:numId w:val="18"/>
              </w:numPr>
              <w:spacing w:before="40" w:after="40"/>
              <w:rPr>
                <w:rFonts w:ascii="Sylfaen" w:hAnsi="Sylfaen"/>
                <w:noProof/>
              </w:rPr>
            </w:pPr>
            <w:bookmarkStart w:id="35" w:name="_DV_C410"/>
            <w:r w:rsidRPr="00BB041B">
              <w:rPr>
                <w:rFonts w:ascii="Sylfaen" w:hAnsi="Sylfaen"/>
                <w:color w:val="000000"/>
              </w:rPr>
              <w:t>it has been established by a final judgment or final administrative decision that the person has committed an irregularity within the meaning of Article 1(2) of Council Regulation (EC, Euratom) No 2988/95</w:t>
            </w:r>
            <w:bookmarkEnd w:id="35"/>
            <w:r w:rsidRPr="00BB041B">
              <w:rPr>
                <w:rFonts w:ascii="Sylfaen" w:hAnsi="Sylfaen"/>
                <w:color w:val="000000"/>
              </w:rPr>
              <w:t>;</w:t>
            </w:r>
          </w:p>
        </w:tc>
        <w:tc>
          <w:tcPr>
            <w:tcW w:w="812" w:type="dxa"/>
            <w:shd w:val="clear" w:color="auto" w:fill="auto"/>
          </w:tcPr>
          <w:p w14:paraId="1B3D3B3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163EB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44D59D4" w14:textId="77777777" w:rsidTr="00476C40">
        <w:tc>
          <w:tcPr>
            <w:tcW w:w="8238" w:type="dxa"/>
            <w:shd w:val="clear" w:color="auto" w:fill="auto"/>
          </w:tcPr>
          <w:p w14:paraId="21ED8172"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F3661A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32DEFF3" w14:textId="77777777" w:rsidTr="00476C40">
        <w:tc>
          <w:tcPr>
            <w:tcW w:w="8238" w:type="dxa"/>
            <w:shd w:val="clear" w:color="auto" w:fill="auto"/>
          </w:tcPr>
          <w:p w14:paraId="267BCDCB"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w:t>
            </w:r>
            <w:r w:rsidRPr="00BB041B">
              <w:rPr>
                <w:rFonts w:ascii="Sylfaen" w:hAnsi="Sylfaen"/>
                <w:i/>
                <w:noProof/>
              </w:rPr>
              <w:t>only for legal persons</w:t>
            </w:r>
            <w:r w:rsidRPr="00BB041B">
              <w:rPr>
                <w:rFonts w:ascii="Sylfaen" w:hAnsi="Sylfaen"/>
                <w:noProof/>
              </w:rPr>
              <w:t xml:space="preserve">) </w:t>
            </w:r>
            <w:r w:rsidRPr="00BB041B">
              <w:rPr>
                <w:rFonts w:ascii="Sylfaen" w:hAnsi="Sylfaen"/>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A925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76A6192" w14:textId="77777777" w:rsidTr="00476C40">
        <w:tc>
          <w:tcPr>
            <w:tcW w:w="8238" w:type="dxa"/>
            <w:shd w:val="clear" w:color="auto" w:fill="auto"/>
          </w:tcPr>
          <w:p w14:paraId="345B01FD"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lastRenderedPageBreak/>
              <w:t>for the situations referred to in points (c) to (h) above the person is subject to:</w:t>
            </w:r>
          </w:p>
          <w:p w14:paraId="2268100B" w14:textId="77777777" w:rsidR="00476C40" w:rsidRPr="00BB041B" w:rsidRDefault="00476C40" w:rsidP="001248DD">
            <w:pPr>
              <w:pStyle w:val="Text1"/>
              <w:spacing w:before="40" w:after="40"/>
              <w:ind w:left="360"/>
              <w:rPr>
                <w:rFonts w:ascii="Sylfaen" w:hAnsi="Sylfaen"/>
                <w:color w:val="000000"/>
              </w:rPr>
            </w:pPr>
          </w:p>
          <w:p w14:paraId="0D3C3444"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facts referred to in decisions of entities or persons being entrusted with EU budget implementation tasks;</w:t>
            </w:r>
          </w:p>
          <w:p w14:paraId="4E68B029"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information transmitted by Member States implementing Union funds;</w:t>
            </w:r>
          </w:p>
          <w:p w14:paraId="213AFE9F"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BB041B" w:rsidRDefault="00476C40" w:rsidP="001248DD">
            <w:pPr>
              <w:spacing w:before="240" w:after="120"/>
              <w:jc w:val="both"/>
              <w:rPr>
                <w:rFonts w:ascii="Sylfaen" w:hAnsi="Sylfaen" w:cs="Times New Roman"/>
                <w:noProof/>
              </w:rPr>
            </w:pPr>
          </w:p>
          <w:p w14:paraId="56FD305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4A341448" w14:textId="77777777" w:rsidR="00476C40" w:rsidRPr="00BB041B" w:rsidRDefault="00476C40" w:rsidP="001248DD">
            <w:pPr>
              <w:spacing w:before="240" w:after="120"/>
              <w:jc w:val="both"/>
              <w:rPr>
                <w:rFonts w:ascii="Sylfaen" w:hAnsi="Sylfaen" w:cs="Times New Roman"/>
                <w:noProof/>
              </w:rPr>
            </w:pPr>
          </w:p>
          <w:p w14:paraId="4AFADB1B" w14:textId="77777777" w:rsidR="00476C40" w:rsidRPr="00BB041B" w:rsidRDefault="00476C40" w:rsidP="001248DD">
            <w:pPr>
              <w:spacing w:before="240" w:after="120"/>
              <w:jc w:val="both"/>
              <w:rPr>
                <w:rFonts w:ascii="Sylfaen" w:hAnsi="Sylfaen" w:cs="Times New Roman"/>
                <w:noProof/>
              </w:rPr>
            </w:pPr>
          </w:p>
          <w:p w14:paraId="14B489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6D0DD1E4" w14:textId="77777777" w:rsidR="00476C40" w:rsidRPr="00BB041B" w:rsidRDefault="00476C40" w:rsidP="001248DD">
            <w:pPr>
              <w:spacing w:before="240" w:after="120"/>
              <w:jc w:val="both"/>
              <w:rPr>
                <w:rFonts w:ascii="Sylfaen" w:hAnsi="Sylfaen" w:cs="Times New Roman"/>
                <w:noProof/>
              </w:rPr>
            </w:pPr>
          </w:p>
          <w:p w14:paraId="463A18B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3DD29B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53A10C2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645CC594" w14:textId="77777777" w:rsidR="00476C40" w:rsidRPr="00BB041B" w:rsidRDefault="00476C40" w:rsidP="001248DD">
            <w:pPr>
              <w:spacing w:before="240" w:after="120"/>
              <w:jc w:val="both"/>
              <w:rPr>
                <w:rFonts w:ascii="Sylfaen" w:hAnsi="Sylfaen" w:cs="Times New Roman"/>
                <w:noProof/>
              </w:rPr>
            </w:pPr>
          </w:p>
          <w:p w14:paraId="5614B78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26E91" w14:textId="77777777" w:rsidR="00476C40" w:rsidRPr="00BB041B" w:rsidRDefault="00476C40" w:rsidP="001248DD">
            <w:pPr>
              <w:spacing w:before="240" w:after="120"/>
              <w:jc w:val="both"/>
              <w:rPr>
                <w:rFonts w:ascii="Sylfaen" w:hAnsi="Sylfaen" w:cs="Times New Roman"/>
                <w:noProof/>
              </w:rPr>
            </w:pPr>
          </w:p>
          <w:p w14:paraId="6AE8A2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79ABB284" w14:textId="77777777" w:rsidR="00476C40" w:rsidRPr="00BB041B" w:rsidRDefault="00476C40" w:rsidP="001248DD">
            <w:pPr>
              <w:spacing w:before="240" w:after="120"/>
              <w:jc w:val="both"/>
              <w:rPr>
                <w:rFonts w:ascii="Sylfaen" w:hAnsi="Sylfaen" w:cs="Times New Roman"/>
                <w:noProof/>
              </w:rPr>
            </w:pPr>
          </w:p>
          <w:p w14:paraId="4AEC7574" w14:textId="77777777" w:rsidR="00476C40" w:rsidRPr="00BB041B" w:rsidRDefault="00476C40" w:rsidP="001248DD">
            <w:pPr>
              <w:spacing w:before="240" w:after="120"/>
              <w:jc w:val="both"/>
              <w:rPr>
                <w:rFonts w:ascii="Sylfaen" w:hAnsi="Sylfaen" w:cs="Times New Roman"/>
                <w:noProof/>
              </w:rPr>
            </w:pPr>
          </w:p>
          <w:p w14:paraId="6C62B49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21B6C958" w14:textId="77777777" w:rsidR="00476C40" w:rsidRPr="00BB041B" w:rsidRDefault="00476C40" w:rsidP="001248DD">
            <w:pPr>
              <w:spacing w:before="240" w:after="120"/>
              <w:jc w:val="both"/>
              <w:rPr>
                <w:rFonts w:ascii="Sylfaen" w:hAnsi="Sylfaen" w:cs="Times New Roman"/>
                <w:noProof/>
              </w:rPr>
            </w:pPr>
          </w:p>
          <w:p w14:paraId="7C56E95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2D42AD8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72082F3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p w14:paraId="3F085800" w14:textId="77777777" w:rsidR="00476C40" w:rsidRPr="00BB041B" w:rsidRDefault="00476C40" w:rsidP="001248DD">
            <w:pPr>
              <w:spacing w:before="240" w:after="120"/>
              <w:jc w:val="both"/>
              <w:rPr>
                <w:rFonts w:ascii="Sylfaen" w:hAnsi="Sylfaen" w:cs="Times New Roman"/>
                <w:noProof/>
              </w:rPr>
            </w:pPr>
          </w:p>
          <w:p w14:paraId="3E24DE2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bl>
    <w:p w14:paraId="372DDFC1" w14:textId="77777777" w:rsidR="00476C40" w:rsidRPr="00BB041B" w:rsidRDefault="00476C40" w:rsidP="001248DD">
      <w:pPr>
        <w:jc w:val="both"/>
        <w:rPr>
          <w:rFonts w:ascii="Sylfaen" w:hAnsi="Sylfaen" w:cs="Times New Roman"/>
        </w:rPr>
      </w:pPr>
    </w:p>
    <w:p w14:paraId="75EDAE0D" w14:textId="77777777" w:rsidR="00476C40" w:rsidRPr="00BB041B" w:rsidRDefault="00476C40" w:rsidP="004D7AF4">
      <w:pPr>
        <w:pStyle w:val="Heading2"/>
        <w:rPr>
          <w:smallCaps/>
        </w:rPr>
      </w:pPr>
      <w:bookmarkStart w:id="36" w:name="_Toc94795726"/>
      <w:bookmarkStart w:id="37" w:name="_Toc127182204"/>
      <w:r w:rsidRPr="00BB041B">
        <w:t xml:space="preserve">II – Situations of exclusion concerning </w:t>
      </w:r>
      <w:r w:rsidRPr="00BB041B">
        <w:rPr>
          <w:bCs/>
          <w:u w:val="single"/>
        </w:rPr>
        <w:t>natural or legal persons</w:t>
      </w:r>
      <w:r w:rsidRPr="00BB041B">
        <w:t xml:space="preserve"> with power of representation, decision-making or control over the </w:t>
      </w:r>
      <w:r w:rsidRPr="00BB041B">
        <w:rPr>
          <w:i/>
          <w:iCs/>
        </w:rPr>
        <w:t>legal person and beneficial owners</w:t>
      </w:r>
      <w:bookmarkEnd w:id="36"/>
      <w:bookmarkEnd w:id="37"/>
    </w:p>
    <w:p w14:paraId="3A3B18BE" w14:textId="77777777" w:rsidR="00476C40" w:rsidRPr="00BB041B" w:rsidRDefault="00476C40" w:rsidP="001248DD">
      <w:pPr>
        <w:autoSpaceDE w:val="0"/>
        <w:autoSpaceDN w:val="0"/>
        <w:adjustRightInd w:val="0"/>
        <w:spacing w:before="120" w:after="240"/>
        <w:jc w:val="both"/>
        <w:rPr>
          <w:rFonts w:ascii="Sylfaen" w:hAnsi="Sylfaen" w:cs="Times New Roman"/>
          <w:i/>
          <w:noProof/>
        </w:rPr>
      </w:pPr>
      <w:r w:rsidRPr="00BB041B">
        <w:rPr>
          <w:rFonts w:ascii="Sylfaen" w:hAnsi="Sylfae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269D47FF" w14:textId="77777777" w:rsidTr="00476C40">
        <w:tc>
          <w:tcPr>
            <w:tcW w:w="7747" w:type="dxa"/>
            <w:shd w:val="clear" w:color="auto" w:fill="auto"/>
            <w:vAlign w:val="center"/>
          </w:tcPr>
          <w:p w14:paraId="0830F9C8"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BB041B">
              <w:rPr>
                <w:rFonts w:ascii="Sylfaen" w:hAnsi="Sylfaen" w:cs="Times New Roman"/>
              </w:rPr>
              <w:t>(this covers e.g. company directors, members of management or supervisory bodies, and cases where one natural or legal person holds a majority of shares), or a beneficial owner of the person (as referred to in point 6 of article 3 of Directive (EU) No 2015/849)</w:t>
            </w:r>
            <w:r w:rsidRPr="00BB041B">
              <w:rPr>
                <w:rFonts w:ascii="Sylfaen" w:hAnsi="Sylfaen" w:cs="Times New Roman"/>
                <w:noProof/>
              </w:rPr>
              <w:t xml:space="preserve"> is in one of the following situations: </w:t>
            </w:r>
          </w:p>
        </w:tc>
        <w:tc>
          <w:tcPr>
            <w:tcW w:w="670" w:type="dxa"/>
            <w:shd w:val="clear" w:color="auto" w:fill="auto"/>
          </w:tcPr>
          <w:p w14:paraId="59EB2F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shd w:val="clear" w:color="auto" w:fill="auto"/>
          </w:tcPr>
          <w:p w14:paraId="2E87EE5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tcPr>
          <w:p w14:paraId="2FCEABB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1D4A07F5" w14:textId="77777777" w:rsidTr="00476C40">
        <w:tc>
          <w:tcPr>
            <w:tcW w:w="7747" w:type="dxa"/>
            <w:shd w:val="clear" w:color="auto" w:fill="auto"/>
            <w:vAlign w:val="center"/>
          </w:tcPr>
          <w:p w14:paraId="7ADFB8E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(c) above (grave professional misconduct)</w:t>
            </w:r>
          </w:p>
        </w:tc>
        <w:tc>
          <w:tcPr>
            <w:tcW w:w="670" w:type="dxa"/>
            <w:shd w:val="clear" w:color="auto" w:fill="auto"/>
            <w:vAlign w:val="center"/>
          </w:tcPr>
          <w:p w14:paraId="73C684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1DA422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28477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ED02528" w14:textId="77777777" w:rsidTr="00476C40">
        <w:tc>
          <w:tcPr>
            <w:tcW w:w="7747" w:type="dxa"/>
            <w:shd w:val="clear" w:color="auto" w:fill="auto"/>
            <w:vAlign w:val="center"/>
          </w:tcPr>
          <w:p w14:paraId="3C1FFB2D"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lastRenderedPageBreak/>
              <w:t>Situation (d) above (fraud, corruption or other criminal offence)</w:t>
            </w:r>
          </w:p>
        </w:tc>
        <w:tc>
          <w:tcPr>
            <w:tcW w:w="670" w:type="dxa"/>
            <w:shd w:val="clear" w:color="auto" w:fill="auto"/>
            <w:vAlign w:val="center"/>
          </w:tcPr>
          <w:p w14:paraId="31F3B7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6DD4892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D9DEE6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ADC8E46" w14:textId="77777777" w:rsidTr="00476C40">
        <w:tc>
          <w:tcPr>
            <w:tcW w:w="7747" w:type="dxa"/>
            <w:shd w:val="clear" w:color="auto" w:fill="auto"/>
            <w:vAlign w:val="center"/>
          </w:tcPr>
          <w:p w14:paraId="122E68C5"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(e) above (significant deficiencies in performance of a contract )</w:t>
            </w:r>
          </w:p>
        </w:tc>
        <w:tc>
          <w:tcPr>
            <w:tcW w:w="670" w:type="dxa"/>
            <w:shd w:val="clear" w:color="auto" w:fill="auto"/>
            <w:vAlign w:val="center"/>
          </w:tcPr>
          <w:p w14:paraId="1975FD2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E7D5B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A27FB3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11706DB" w14:textId="77777777" w:rsidTr="00476C40">
        <w:tc>
          <w:tcPr>
            <w:tcW w:w="7747" w:type="dxa"/>
            <w:shd w:val="clear" w:color="auto" w:fill="auto"/>
            <w:vAlign w:val="center"/>
          </w:tcPr>
          <w:p w14:paraId="3A4AD67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(f) above (irregularity)</w:t>
            </w:r>
          </w:p>
        </w:tc>
        <w:tc>
          <w:tcPr>
            <w:tcW w:w="670" w:type="dxa"/>
            <w:shd w:val="clear" w:color="auto" w:fill="auto"/>
            <w:vAlign w:val="center"/>
          </w:tcPr>
          <w:p w14:paraId="6413690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7B20A4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6441884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F4956D9" w14:textId="77777777" w:rsidTr="00476C40">
        <w:tc>
          <w:tcPr>
            <w:tcW w:w="7747" w:type="dxa"/>
            <w:shd w:val="clear" w:color="auto" w:fill="auto"/>
            <w:vAlign w:val="center"/>
          </w:tcPr>
          <w:p w14:paraId="2B6ED654"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(g) above (creation of an entity with the intent to circumvent legal obligations)</w:t>
            </w:r>
          </w:p>
        </w:tc>
        <w:tc>
          <w:tcPr>
            <w:tcW w:w="670" w:type="dxa"/>
            <w:shd w:val="clear" w:color="auto" w:fill="auto"/>
            <w:vAlign w:val="center"/>
          </w:tcPr>
          <w:p w14:paraId="5621150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4E3096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908524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0042BDD" w14:textId="77777777" w:rsidTr="00476C40">
        <w:tc>
          <w:tcPr>
            <w:tcW w:w="7747" w:type="dxa"/>
            <w:shd w:val="clear" w:color="auto" w:fill="auto"/>
            <w:vAlign w:val="center"/>
          </w:tcPr>
          <w:p w14:paraId="0B956946"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(h) above (person created with the intent to circumvent legal obligations)</w:t>
            </w:r>
          </w:p>
        </w:tc>
        <w:tc>
          <w:tcPr>
            <w:tcW w:w="670" w:type="dxa"/>
            <w:shd w:val="clear" w:color="auto" w:fill="auto"/>
            <w:vAlign w:val="center"/>
          </w:tcPr>
          <w:p w14:paraId="7DF45CD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29BCAE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C4BFF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7ACC6B0" w14:textId="77777777" w:rsidTr="00476C40">
        <w:tc>
          <w:tcPr>
            <w:tcW w:w="7747" w:type="dxa"/>
            <w:shd w:val="clear" w:color="auto" w:fill="auto"/>
            <w:vAlign w:val="center"/>
          </w:tcPr>
          <w:p w14:paraId="0B137051"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(i) above</w:t>
            </w:r>
          </w:p>
        </w:tc>
        <w:tc>
          <w:tcPr>
            <w:tcW w:w="670" w:type="dxa"/>
            <w:shd w:val="clear" w:color="auto" w:fill="auto"/>
            <w:vAlign w:val="center"/>
          </w:tcPr>
          <w:p w14:paraId="03C87B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3D2E91A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E95E63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bl>
    <w:p w14:paraId="4D9262B5" w14:textId="77777777" w:rsidR="009F1698" w:rsidRPr="00BB041B" w:rsidRDefault="009F1698" w:rsidP="009F1698">
      <w:pPr>
        <w:rPr>
          <w:rFonts w:ascii="Sylfaen" w:hAnsi="Sylfaen" w:cs="Times New Roman"/>
        </w:rPr>
      </w:pPr>
    </w:p>
    <w:p w14:paraId="5A4EFC18" w14:textId="03E194CC" w:rsidR="00476C40" w:rsidRPr="00BB041B" w:rsidRDefault="00476C40" w:rsidP="0079641F">
      <w:pPr>
        <w:pStyle w:val="Heading2"/>
        <w:rPr>
          <w:noProof/>
        </w:rPr>
      </w:pPr>
      <w:bookmarkStart w:id="38" w:name="_Toc94795727"/>
      <w:bookmarkStart w:id="39" w:name="_Toc127182205"/>
      <w:r w:rsidRPr="00BB041B">
        <w:t xml:space="preserve">III – Situations of exclusion concerning </w:t>
      </w:r>
      <w:r w:rsidRPr="00BB041B">
        <w:rPr>
          <w:bCs/>
          <w:u w:val="single"/>
        </w:rPr>
        <w:t>natural or legal persons</w:t>
      </w:r>
      <w:r w:rsidRPr="00BB041B">
        <w:t xml:space="preserve"> assuming unlimited liability for </w:t>
      </w:r>
      <w:r w:rsidRPr="00BB041B">
        <w:rPr>
          <w:i/>
          <w:iCs/>
        </w:rPr>
        <w:t>the debts of the legal person</w:t>
      </w:r>
      <w:bookmarkEnd w:id="38"/>
      <w:bookmarkEnd w:id="39"/>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49398DC8" w14:textId="77777777" w:rsidTr="00476C40">
        <w:tc>
          <w:tcPr>
            <w:tcW w:w="7747" w:type="dxa"/>
            <w:shd w:val="clear" w:color="auto" w:fill="auto"/>
          </w:tcPr>
          <w:p w14:paraId="2329FA5D"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a natural or legal person that assumes unlimited liability for the debts of the above-mentioned legal person is in one of the following situations [</w:t>
            </w:r>
            <w:r w:rsidRPr="00BB041B">
              <w:rPr>
                <w:rFonts w:ascii="Sylfaen" w:hAnsi="Sylfaen" w:cs="Times New Roman"/>
                <w:b/>
                <w:i/>
                <w:noProof/>
                <w:u w:val="single"/>
              </w:rPr>
              <w:t>If yes, please indicate in annex to this declaration which situation and the name(s) of the concerned person(s) with a brief explanation</w:t>
            </w:r>
            <w:r w:rsidRPr="00BB041B">
              <w:rPr>
                <w:rFonts w:ascii="Sylfaen" w:hAnsi="Sylfaen" w:cs="Times New Roman"/>
                <w:noProof/>
              </w:rPr>
              <w:t xml:space="preserve">]: </w:t>
            </w:r>
          </w:p>
        </w:tc>
        <w:tc>
          <w:tcPr>
            <w:tcW w:w="670" w:type="dxa"/>
            <w:shd w:val="clear" w:color="auto" w:fill="auto"/>
          </w:tcPr>
          <w:p w14:paraId="1C768CD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tcPr>
          <w:p w14:paraId="0B06D44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200A61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2314D97E" w14:textId="77777777" w:rsidTr="00476C40">
        <w:tc>
          <w:tcPr>
            <w:tcW w:w="7747" w:type="dxa"/>
            <w:shd w:val="clear" w:color="auto" w:fill="auto"/>
            <w:vAlign w:val="center"/>
          </w:tcPr>
          <w:p w14:paraId="400100A2"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(a) above (bankruptcy)</w:t>
            </w:r>
          </w:p>
        </w:tc>
        <w:tc>
          <w:tcPr>
            <w:tcW w:w="670" w:type="dxa"/>
            <w:shd w:val="clear" w:color="auto" w:fill="auto"/>
            <w:vAlign w:val="center"/>
          </w:tcPr>
          <w:p w14:paraId="01820B9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75025C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76A13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F35F101" w14:textId="77777777" w:rsidTr="00476C40">
        <w:tc>
          <w:tcPr>
            <w:tcW w:w="7747" w:type="dxa"/>
            <w:shd w:val="clear" w:color="auto" w:fill="auto"/>
            <w:vAlign w:val="center"/>
          </w:tcPr>
          <w:p w14:paraId="71E8842C"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(b) above (breach in payment of taxes or social security contributions)</w:t>
            </w:r>
          </w:p>
        </w:tc>
        <w:tc>
          <w:tcPr>
            <w:tcW w:w="670" w:type="dxa"/>
            <w:shd w:val="clear" w:color="auto" w:fill="auto"/>
            <w:vAlign w:val="center"/>
          </w:tcPr>
          <w:p w14:paraId="00237E2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6CAC574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2A9DB50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bl>
    <w:p w14:paraId="536BA70D" w14:textId="77777777" w:rsidR="00476C40" w:rsidRPr="00BB041B" w:rsidRDefault="00476C40" w:rsidP="009A0F92">
      <w:pPr>
        <w:pStyle w:val="Heading2"/>
        <w:rPr>
          <w:noProof/>
        </w:rPr>
      </w:pPr>
      <w:bookmarkStart w:id="40" w:name="_Toc94795728"/>
      <w:bookmarkStart w:id="41" w:name="_Toc127182206"/>
      <w:r w:rsidRPr="00BB041B">
        <w:rPr>
          <w:noProof/>
        </w:rPr>
        <w:t>IV – Grounds for rejection from this procedure</w:t>
      </w:r>
      <w:bookmarkEnd w:id="40"/>
      <w:bookmarkEnd w:id="4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BB041B" w14:paraId="1034C075" w14:textId="77777777" w:rsidTr="00476C40">
        <w:tc>
          <w:tcPr>
            <w:tcW w:w="8327" w:type="dxa"/>
            <w:shd w:val="clear" w:color="auto" w:fill="auto"/>
          </w:tcPr>
          <w:p w14:paraId="63F488F1" w14:textId="77777777" w:rsidR="00476C40" w:rsidRPr="00BB041B" w:rsidRDefault="00476C40" w:rsidP="001248DD">
            <w:pPr>
              <w:pStyle w:val="ListParagraph"/>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w:t>
            </w:r>
          </w:p>
        </w:tc>
        <w:tc>
          <w:tcPr>
            <w:tcW w:w="670" w:type="dxa"/>
            <w:shd w:val="clear" w:color="auto" w:fill="auto"/>
          </w:tcPr>
          <w:p w14:paraId="373682F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759" w:type="dxa"/>
            <w:shd w:val="clear" w:color="auto" w:fill="auto"/>
          </w:tcPr>
          <w:p w14:paraId="414BB39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r>
      <w:tr w:rsidR="00476C40" w:rsidRPr="00BB041B" w14:paraId="5C182260" w14:textId="77777777" w:rsidTr="00476C40">
        <w:tc>
          <w:tcPr>
            <w:tcW w:w="8327" w:type="dxa"/>
            <w:shd w:val="clear" w:color="auto" w:fill="auto"/>
          </w:tcPr>
          <w:p w14:paraId="52C808D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759" w:type="dxa"/>
            <w:shd w:val="clear" w:color="auto" w:fill="auto"/>
          </w:tcPr>
          <w:p w14:paraId="7875D92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bl>
    <w:p w14:paraId="24EBB716" w14:textId="77777777" w:rsidR="00476C40" w:rsidRPr="00BB041B" w:rsidRDefault="00476C40" w:rsidP="004C3133">
      <w:pPr>
        <w:pStyle w:val="Heading2"/>
        <w:rPr>
          <w:noProof/>
        </w:rPr>
      </w:pPr>
      <w:bookmarkStart w:id="42" w:name="_Toc94795729"/>
      <w:bookmarkStart w:id="43" w:name="_Toc127182207"/>
      <w:r w:rsidRPr="00BB041B">
        <w:rPr>
          <w:noProof/>
        </w:rPr>
        <w:t>V – Remedial measures</w:t>
      </w:r>
      <w:bookmarkEnd w:id="42"/>
      <w:bookmarkEnd w:id="43"/>
    </w:p>
    <w:p w14:paraId="01DB844A" w14:textId="77777777" w:rsidR="00476C40" w:rsidRPr="00BB041B" w:rsidRDefault="00476C40" w:rsidP="001248DD">
      <w:pPr>
        <w:spacing w:before="120" w:after="120"/>
        <w:jc w:val="both"/>
        <w:rPr>
          <w:rFonts w:ascii="Sylfaen" w:hAnsi="Sylfaen" w:cs="Times New Roman"/>
          <w:color w:val="000000"/>
        </w:rPr>
      </w:pPr>
      <w:r w:rsidRPr="00BB041B">
        <w:rPr>
          <w:rFonts w:ascii="Sylfaen" w:hAnsi="Sylfaen" w:cs="Times New Roman"/>
          <w:noProof/>
        </w:rPr>
        <w:t xml:space="preserve">If the person declares one of the </w:t>
      </w:r>
      <w:r w:rsidRPr="00BB041B">
        <w:rPr>
          <w:rFonts w:ascii="Sylfaen" w:hAnsi="Sylfaen" w:cs="Times New Roman"/>
          <w:bCs/>
          <w:iCs/>
          <w:color w:val="000000"/>
        </w:rPr>
        <w:t xml:space="preserve">situations of exclusion listed above, it </w:t>
      </w:r>
      <w:r w:rsidRPr="00BB041B">
        <w:rPr>
          <w:rFonts w:ascii="Sylfaen" w:hAnsi="Sylfaen" w:cs="Times New Roman"/>
          <w:color w:val="000000"/>
        </w:rPr>
        <w:t>must indicate measures it has taken to remedy the exclusion situation, thus demonstrating</w:t>
      </w:r>
      <w:r w:rsidRPr="00BB041B">
        <w:rPr>
          <w:rFonts w:ascii="Sylfaen" w:hAnsi="Sylfaen" w:cs="Times New Roman"/>
          <w:bCs/>
          <w:iCs/>
          <w:color w:val="000000"/>
        </w:rPr>
        <w:t xml:space="preserve"> its reliability. This may include e.g. technical, </w:t>
      </w:r>
      <w:proofErr w:type="spellStart"/>
      <w:r w:rsidRPr="00BB041B">
        <w:rPr>
          <w:rFonts w:ascii="Sylfaen" w:hAnsi="Sylfaen" w:cs="Times New Roman"/>
          <w:bCs/>
          <w:iCs/>
          <w:color w:val="000000"/>
        </w:rPr>
        <w:t>organisational</w:t>
      </w:r>
      <w:proofErr w:type="spellEnd"/>
      <w:r w:rsidRPr="00BB041B">
        <w:rPr>
          <w:rFonts w:ascii="Sylfaen" w:hAnsi="Sylfaen" w:cs="Times New Roman"/>
          <w:bCs/>
          <w:iCs/>
          <w:color w:val="000000"/>
        </w:rPr>
        <w:t xml:space="preserve"> and personnel measures to prevent further occurrence, compensation </w:t>
      </w:r>
      <w:r w:rsidRPr="00BB041B">
        <w:rPr>
          <w:rFonts w:ascii="Sylfaen" w:hAnsi="Sylfaen" w:cs="Times New Roman"/>
          <w:bCs/>
          <w:iCs/>
          <w:color w:val="000000"/>
        </w:rPr>
        <w:lastRenderedPageBreak/>
        <w:t>of damage or payment of fines or of any taxes or social security contributions. The relevant documentary evidence which illustrates the remedial measures taken must be provided in annex to this declaration</w:t>
      </w:r>
      <w:r w:rsidRPr="00BB041B">
        <w:rPr>
          <w:rFonts w:ascii="Sylfaen" w:hAnsi="Sylfaen" w:cs="Times New Roman"/>
          <w:color w:val="000000"/>
        </w:rPr>
        <w:t>. This does not apply for situations referred in point (d) of this declaration.</w:t>
      </w:r>
    </w:p>
    <w:p w14:paraId="5D6EAE53" w14:textId="77777777" w:rsidR="00476C40" w:rsidRPr="00BB041B" w:rsidRDefault="00476C40" w:rsidP="00F2394A">
      <w:pPr>
        <w:pStyle w:val="Heading2"/>
        <w:rPr>
          <w:noProof/>
        </w:rPr>
      </w:pPr>
      <w:bookmarkStart w:id="44" w:name="_Toc94795730"/>
      <w:bookmarkStart w:id="45" w:name="_Toc127182208"/>
      <w:r w:rsidRPr="00BB041B">
        <w:rPr>
          <w:noProof/>
        </w:rPr>
        <w:t>VI – Evidence upon request</w:t>
      </w:r>
      <w:bookmarkEnd w:id="44"/>
      <w:bookmarkEnd w:id="45"/>
    </w:p>
    <w:p w14:paraId="7A227CC5"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BB041B" w:rsidRDefault="00476C40" w:rsidP="001248DD">
      <w:pPr>
        <w:pStyle w:val="Text1"/>
        <w:spacing w:before="100" w:beforeAutospacing="1" w:after="100" w:afterAutospacing="1"/>
        <w:ind w:left="284"/>
        <w:rPr>
          <w:rFonts w:ascii="Sylfaen" w:hAnsi="Sylfaen"/>
          <w:noProof/>
        </w:rPr>
      </w:pPr>
      <w:r w:rsidRPr="00BB041B">
        <w:rPr>
          <w:rFonts w:ascii="Sylfaen" w:hAnsi="Sylfaen"/>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BB041B"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Sylfaen" w:hAnsi="Sylfaen" w:cs="Times New Roman"/>
          <w:noProof/>
          <w:snapToGrid w:val="0"/>
        </w:rPr>
      </w:pPr>
      <w:r w:rsidRPr="00BB041B">
        <w:rPr>
          <w:rFonts w:ascii="Sylfaen" w:hAnsi="Sylfae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B041B">
        <w:rPr>
          <w:rFonts w:ascii="Sylfaen" w:hAnsi="Sylfae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BB041B" w14:paraId="7D64D98F" w14:textId="77777777" w:rsidTr="00476C40">
        <w:tc>
          <w:tcPr>
            <w:tcW w:w="4786" w:type="dxa"/>
            <w:shd w:val="clear" w:color="auto" w:fill="auto"/>
          </w:tcPr>
          <w:p w14:paraId="3B8D8C6D"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Document</w:t>
            </w:r>
          </w:p>
        </w:tc>
        <w:tc>
          <w:tcPr>
            <w:tcW w:w="4678" w:type="dxa"/>
            <w:shd w:val="clear" w:color="auto" w:fill="auto"/>
          </w:tcPr>
          <w:p w14:paraId="4050F8C8"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Full reference to previous procedure</w:t>
            </w:r>
          </w:p>
        </w:tc>
      </w:tr>
      <w:tr w:rsidR="00476C40" w:rsidRPr="00BB041B" w14:paraId="71A73A41" w14:textId="77777777" w:rsidTr="00476C40">
        <w:tc>
          <w:tcPr>
            <w:tcW w:w="4786" w:type="dxa"/>
            <w:shd w:val="clear" w:color="auto" w:fill="auto"/>
          </w:tcPr>
          <w:p w14:paraId="20FB390A"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i/>
                <w:highlight w:val="yellow"/>
              </w:rPr>
              <w:t>Insert as many lines as necessary</w:t>
            </w:r>
            <w:r w:rsidRPr="00BB041B">
              <w:rPr>
                <w:rFonts w:ascii="Sylfaen" w:hAnsi="Sylfaen" w:cs="Times New Roman"/>
                <w:i/>
                <w:highlight w:val="lightGray"/>
              </w:rPr>
              <w:t>.</w:t>
            </w:r>
          </w:p>
        </w:tc>
        <w:tc>
          <w:tcPr>
            <w:tcW w:w="4678" w:type="dxa"/>
            <w:shd w:val="clear" w:color="auto" w:fill="auto"/>
          </w:tcPr>
          <w:p w14:paraId="60C7F24C" w14:textId="77777777" w:rsidR="00476C40" w:rsidRPr="00BB041B" w:rsidRDefault="00476C40" w:rsidP="001248DD">
            <w:pPr>
              <w:spacing w:before="100" w:beforeAutospacing="1" w:after="100" w:afterAutospacing="1"/>
              <w:jc w:val="both"/>
              <w:rPr>
                <w:rFonts w:ascii="Sylfaen" w:hAnsi="Sylfaen" w:cs="Times New Roman"/>
              </w:rPr>
            </w:pPr>
          </w:p>
        </w:tc>
      </w:tr>
    </w:tbl>
    <w:p w14:paraId="3772B7FD" w14:textId="77777777" w:rsidR="00476C40" w:rsidRPr="00BB041B" w:rsidRDefault="00476C40" w:rsidP="001023CC">
      <w:pPr>
        <w:pStyle w:val="Heading2"/>
        <w:rPr>
          <w:i/>
        </w:rPr>
      </w:pPr>
      <w:bookmarkStart w:id="46" w:name="_Toc94795731"/>
      <w:bookmarkStart w:id="47" w:name="_Toc127182209"/>
      <w:r w:rsidRPr="00BB041B">
        <w:rPr>
          <w:noProof/>
        </w:rPr>
        <w:t>VII – Selection criteria</w:t>
      </w:r>
      <w:bookmarkEnd w:id="46"/>
      <w:bookmarkEnd w:id="47"/>
      <w:r w:rsidRPr="00BB041B">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BB041B" w14:paraId="6BEB909D" w14:textId="77777777" w:rsidTr="00476C40">
        <w:tc>
          <w:tcPr>
            <w:tcW w:w="7344" w:type="dxa"/>
            <w:shd w:val="clear" w:color="auto" w:fill="auto"/>
          </w:tcPr>
          <w:p w14:paraId="47093FCC" w14:textId="77777777" w:rsidR="00476C40" w:rsidRPr="00BB041B" w:rsidRDefault="00476C40" w:rsidP="001248DD">
            <w:pPr>
              <w:numPr>
                <w:ilvl w:val="0"/>
                <w:numId w:val="22"/>
              </w:numPr>
              <w:spacing w:before="120" w:after="120" w:line="240" w:lineRule="auto"/>
              <w:jc w:val="both"/>
              <w:rPr>
                <w:rFonts w:ascii="Sylfaen" w:hAnsi="Sylfaen" w:cs="Times New Roman"/>
                <w:noProof/>
              </w:rPr>
            </w:pPr>
            <w:r w:rsidRPr="00BB041B">
              <w:rPr>
                <w:rFonts w:ascii="Sylfaen" w:hAnsi="Sylfaen" w:cs="Times New Roman"/>
                <w:noProof/>
              </w:rPr>
              <w:lastRenderedPageBreak/>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08" w:type="dxa"/>
            <w:shd w:val="clear" w:color="auto" w:fill="auto"/>
          </w:tcPr>
          <w:p w14:paraId="08845C1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58CDD83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532EE6D2" w14:textId="77777777" w:rsidTr="00476C40">
        <w:tc>
          <w:tcPr>
            <w:tcW w:w="7344" w:type="dxa"/>
            <w:shd w:val="clear" w:color="auto" w:fill="auto"/>
          </w:tcPr>
          <w:p w14:paraId="4717B572" w14:textId="0D709610" w:rsidR="00476C40" w:rsidRPr="00BB041B" w:rsidRDefault="00DC49C1" w:rsidP="001248DD">
            <w:pPr>
              <w:pStyle w:val="Text1"/>
              <w:numPr>
                <w:ilvl w:val="0"/>
                <w:numId w:val="21"/>
              </w:numPr>
              <w:spacing w:before="40" w:after="40"/>
              <w:rPr>
                <w:rFonts w:ascii="Sylfaen" w:hAnsi="Sylfaen"/>
                <w:noProof/>
              </w:rPr>
            </w:pPr>
            <w:r>
              <w:rPr>
                <w:rFonts w:ascii="Sylfaen" w:hAnsi="Sylfaen"/>
                <w:noProof/>
              </w:rPr>
              <w:t>He/She/I</w:t>
            </w:r>
            <w:r w:rsidR="00476C40" w:rsidRPr="00BB041B">
              <w:rPr>
                <w:rFonts w:ascii="Sylfaen" w:hAnsi="Sylfaen"/>
                <w:noProof/>
              </w:rPr>
              <w:t xml:space="preserve">t has the legal and regulatory capacity to pursue the professional activity needed for performing the contract as required in section </w:t>
            </w:r>
            <w:r w:rsidR="0064391A">
              <w:rPr>
                <w:rFonts w:ascii="Sylfaen" w:hAnsi="Sylfaen"/>
                <w:noProof/>
              </w:rPr>
              <w:t>“Part</w:t>
            </w:r>
            <w:r w:rsidR="00476C40" w:rsidRPr="00BB041B">
              <w:rPr>
                <w:rFonts w:ascii="Sylfaen" w:hAnsi="Sylfaen"/>
                <w:noProof/>
              </w:rPr>
              <w:t xml:space="preserve"> </w:t>
            </w:r>
            <w:r w:rsidR="0064391A">
              <w:rPr>
                <w:rFonts w:ascii="Sylfaen" w:hAnsi="Sylfaen"/>
                <w:noProof/>
              </w:rPr>
              <w:t xml:space="preserve">1” </w:t>
            </w:r>
            <w:r w:rsidR="00476C40" w:rsidRPr="00BB041B">
              <w:rPr>
                <w:rFonts w:ascii="Sylfaen" w:hAnsi="Sylfaen"/>
                <w:noProof/>
              </w:rPr>
              <w:t>of the contract notice/Instructions to tenderers;</w:t>
            </w:r>
          </w:p>
        </w:tc>
        <w:tc>
          <w:tcPr>
            <w:tcW w:w="704" w:type="dxa"/>
            <w:shd w:val="clear" w:color="auto" w:fill="auto"/>
          </w:tcPr>
          <w:p w14:paraId="7398AB2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42EB081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A1CC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8DDEB5D" w14:textId="77777777" w:rsidTr="00476C40">
        <w:tc>
          <w:tcPr>
            <w:tcW w:w="7344" w:type="dxa"/>
            <w:shd w:val="clear" w:color="auto" w:fill="auto"/>
          </w:tcPr>
          <w:p w14:paraId="4959F974" w14:textId="5874127A" w:rsidR="00476C40" w:rsidRPr="00BB041B" w:rsidRDefault="00AF66B5"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t</w:t>
            </w:r>
            <w:r w:rsidR="00476C40" w:rsidRPr="00BB041B">
              <w:rPr>
                <w:rFonts w:ascii="Sylfaen" w:hAnsi="Sylfaen"/>
                <w:noProof/>
              </w:rPr>
              <w:t xml:space="preserve"> fulfills the applicable economic and financial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BC3B7F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3E74B2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1DFD48C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73557A" w14:textId="77777777" w:rsidTr="00476C40">
        <w:tc>
          <w:tcPr>
            <w:tcW w:w="7344" w:type="dxa"/>
            <w:shd w:val="clear" w:color="auto" w:fill="auto"/>
          </w:tcPr>
          <w:p w14:paraId="149B05EF" w14:textId="158AD981" w:rsidR="00476C40" w:rsidRPr="00BB041B" w:rsidRDefault="00D34C88"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 xml:space="preserve">t </w:t>
            </w:r>
            <w:r w:rsidR="00476C40" w:rsidRPr="00BB041B">
              <w:rPr>
                <w:rFonts w:ascii="Sylfaen" w:hAnsi="Sylfaen"/>
                <w:noProof/>
              </w:rPr>
              <w:t xml:space="preserve">fulfills the applicable technical and professional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A3F6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0EAC0F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79CCF8D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87467C">
              <w:rPr>
                <w:rFonts w:ascii="Sylfaen" w:hAnsi="Sylfaen" w:cs="Times New Roman"/>
                <w:noProof/>
              </w:rPr>
            </w:r>
            <w:r w:rsidR="0087467C">
              <w:rPr>
                <w:rFonts w:ascii="Sylfaen" w:hAnsi="Sylfaen" w:cs="Times New Roman"/>
                <w:noProof/>
              </w:rPr>
              <w:fldChar w:fldCharType="separate"/>
            </w:r>
            <w:r w:rsidRPr="00BB041B">
              <w:rPr>
                <w:rFonts w:ascii="Sylfaen" w:hAnsi="Sylfaen" w:cs="Times New Roman"/>
                <w:noProof/>
              </w:rPr>
              <w:fldChar w:fldCharType="end"/>
            </w:r>
          </w:p>
        </w:tc>
      </w:tr>
    </w:tbl>
    <w:p w14:paraId="3318F395" w14:textId="77777777" w:rsidR="003C1753" w:rsidRDefault="003C1753" w:rsidP="003C1753">
      <w:pPr>
        <w:jc w:val="both"/>
        <w:rPr>
          <w:rFonts w:ascii="Sylfaen" w:hAnsi="Sylfaen" w:cs="Times New Roman"/>
          <w:b/>
          <w:i/>
          <w:color w:val="0070C0"/>
        </w:rPr>
      </w:pPr>
    </w:p>
    <w:p w14:paraId="103A1AEE" w14:textId="2027D4BC" w:rsidR="003C1753" w:rsidRPr="00BB041B" w:rsidRDefault="003C1753" w:rsidP="003C1753">
      <w:pPr>
        <w:jc w:val="both"/>
        <w:rPr>
          <w:rFonts w:ascii="Sylfaen" w:hAnsi="Sylfaen" w:cs="Times New Roman"/>
          <w:b/>
          <w:i/>
          <w:color w:val="0070C0"/>
        </w:rPr>
      </w:pPr>
      <w:r w:rsidRPr="00BB041B">
        <w:rPr>
          <w:rFonts w:ascii="Sylfaen" w:hAnsi="Sylfaen" w:cs="Times New Roman"/>
          <w:b/>
          <w:i/>
          <w:color w:val="0070C0"/>
        </w:rPr>
        <w:t>Please adapt the table above to the criteria indicated in the tender documents (i.e. insert extra rows for each criterion or delete irrelevant rows).</w:t>
      </w:r>
    </w:p>
    <w:p w14:paraId="0E350548" w14:textId="1E70244B" w:rsidR="00476C40" w:rsidRPr="00BB041B" w:rsidRDefault="00476C40" w:rsidP="00251D36">
      <w:pPr>
        <w:pStyle w:val="Heading2"/>
        <w:rPr>
          <w:i/>
        </w:rPr>
      </w:pPr>
      <w:bookmarkStart w:id="48" w:name="_Toc94795732"/>
      <w:bookmarkStart w:id="49" w:name="_Toc127182210"/>
      <w:r w:rsidRPr="00BB041B">
        <w:rPr>
          <w:noProof/>
        </w:rPr>
        <w:t>VIII – Evidence for selection</w:t>
      </w:r>
      <w:bookmarkEnd w:id="48"/>
      <w:bookmarkEnd w:id="49"/>
    </w:p>
    <w:p w14:paraId="231862B7" w14:textId="6AAB34BC"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rPr>
        <w:t xml:space="preserve">The signatory declares </w:t>
      </w:r>
      <w:r w:rsidRPr="00BB041B">
        <w:rPr>
          <w:rFonts w:ascii="Sylfaen" w:hAnsi="Sylfae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BB041B" w:rsidRDefault="00476C40" w:rsidP="001248DD">
      <w:pPr>
        <w:spacing w:before="40" w:after="40"/>
        <w:jc w:val="both"/>
        <w:rPr>
          <w:rFonts w:ascii="Sylfaen" w:hAnsi="Sylfaen" w:cs="Times New Roman"/>
          <w:noProof/>
        </w:rPr>
      </w:pPr>
    </w:p>
    <w:p w14:paraId="64717F50" w14:textId="77777777" w:rsidR="00476C40" w:rsidRPr="00BB041B" w:rsidRDefault="00476C40" w:rsidP="001248DD">
      <w:pPr>
        <w:spacing w:after="0" w:line="240" w:lineRule="auto"/>
        <w:jc w:val="both"/>
        <w:rPr>
          <w:rFonts w:ascii="Sylfaen" w:hAnsi="Sylfaen" w:cs="Times New Roman"/>
          <w:b/>
          <w:bCs/>
          <w:sz w:val="32"/>
          <w:szCs w:val="32"/>
        </w:rPr>
      </w:pPr>
    </w:p>
    <w:p w14:paraId="306EA26E"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Name Surname:</w:t>
      </w:r>
    </w:p>
    <w:p w14:paraId="1F5A1235"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Signature:</w:t>
      </w:r>
    </w:p>
    <w:p w14:paraId="5D79303A"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Date:</w:t>
      </w:r>
    </w:p>
    <w:p w14:paraId="0D3C0B06" w14:textId="20F60F7C"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Stamp</w:t>
      </w:r>
      <w:r w:rsidR="00D56D14">
        <w:rPr>
          <w:rFonts w:ascii="Sylfaen" w:hAnsi="Sylfaen" w:cs="Times New Roman"/>
          <w:b/>
          <w:bCs/>
          <w:sz w:val="24"/>
          <w:szCs w:val="24"/>
        </w:rPr>
        <w:t xml:space="preserve"> (in case of legal persons)</w:t>
      </w:r>
      <w:r w:rsidRPr="00BB041B">
        <w:rPr>
          <w:rFonts w:ascii="Sylfaen" w:hAnsi="Sylfaen" w:cs="Times New Roman"/>
          <w:b/>
          <w:bCs/>
          <w:sz w:val="24"/>
          <w:szCs w:val="24"/>
        </w:rPr>
        <w:t xml:space="preserve">: </w:t>
      </w:r>
    </w:p>
    <w:p w14:paraId="1929B097" w14:textId="1C8EBAAF" w:rsidR="006274A5" w:rsidRPr="00BB041B" w:rsidRDefault="0096050B" w:rsidP="001248DD">
      <w:pPr>
        <w:jc w:val="both"/>
        <w:rPr>
          <w:rFonts w:ascii="Sylfaen" w:hAnsi="Sylfaen" w:cs="Times New Roman"/>
          <w:sz w:val="24"/>
          <w:szCs w:val="24"/>
        </w:rPr>
      </w:pPr>
      <w:r w:rsidRPr="00BB041B">
        <w:rPr>
          <w:rFonts w:ascii="Sylfaen" w:hAnsi="Sylfaen" w:cs="Times New Roman"/>
          <w:sz w:val="24"/>
          <w:szCs w:val="24"/>
        </w:rPr>
        <w:br w:type="page"/>
      </w:r>
    </w:p>
    <w:p w14:paraId="797646AA" w14:textId="517E9351" w:rsidR="00005B1C" w:rsidRPr="00F0522E" w:rsidRDefault="00D67556" w:rsidP="00D67556">
      <w:pPr>
        <w:pStyle w:val="Heading2"/>
      </w:pPr>
      <w:bookmarkStart w:id="50" w:name="_Toc127182211"/>
      <w:r>
        <w:lastRenderedPageBreak/>
        <w:t xml:space="preserve">2.2. </w:t>
      </w:r>
      <w:r w:rsidR="00005B1C" w:rsidRPr="00F0522E">
        <w:t>Price offer form</w:t>
      </w:r>
      <w:bookmarkEnd w:id="50"/>
    </w:p>
    <w:p w14:paraId="021D2898" w14:textId="31718C36" w:rsidR="00664EF1" w:rsidRPr="00F0522E" w:rsidRDefault="00664EF1" w:rsidP="00793FCA">
      <w:pPr>
        <w:jc w:val="both"/>
        <w:rPr>
          <w:rFonts w:ascii="Sylfaen" w:hAnsi="Sylfaen" w:cs="Times New Roman"/>
          <w:i/>
          <w:iCs/>
          <w:sz w:val="24"/>
          <w:szCs w:val="24"/>
          <w:lang w:val="en-GB"/>
        </w:rPr>
      </w:pPr>
      <w:r w:rsidRPr="00F0522E">
        <w:rPr>
          <w:rFonts w:ascii="Sylfaen" w:hAnsi="Sylfaen" w:cs="Times New Roman"/>
          <w:sz w:val="24"/>
          <w:szCs w:val="24"/>
          <w:lang w:val="en-GB"/>
        </w:rPr>
        <w:t xml:space="preserve">For the </w:t>
      </w:r>
      <w:r w:rsidR="00104233" w:rsidRPr="00F0522E">
        <w:rPr>
          <w:rFonts w:ascii="Sylfaen" w:hAnsi="Sylfaen" w:cs="Times New Roman"/>
          <w:sz w:val="24"/>
          <w:szCs w:val="24"/>
          <w:lang w:val="en-GB"/>
        </w:rPr>
        <w:t>service</w:t>
      </w:r>
      <w:r w:rsidRPr="00F0522E">
        <w:rPr>
          <w:rFonts w:ascii="Sylfaen" w:hAnsi="Sylfaen" w:cs="Times New Roman"/>
          <w:sz w:val="24"/>
          <w:szCs w:val="24"/>
          <w:lang w:val="en-GB"/>
        </w:rPr>
        <w:t xml:space="preserve"> of </w:t>
      </w:r>
      <w:r w:rsidR="008615D1">
        <w:rPr>
          <w:rFonts w:ascii="Sylfaen" w:hAnsi="Sylfaen" w:cs="Times New Roman"/>
          <w:sz w:val="24"/>
          <w:szCs w:val="24"/>
          <w:lang w:val="en-GB"/>
        </w:rPr>
        <w:t xml:space="preserve">written translation </w:t>
      </w:r>
      <w:r w:rsidRPr="00F0522E">
        <w:rPr>
          <w:rFonts w:ascii="Sylfaen" w:hAnsi="Sylfaen" w:cs="Times New Roman"/>
          <w:i/>
          <w:iCs/>
          <w:sz w:val="24"/>
          <w:szCs w:val="24"/>
          <w:lang w:val="en-GB"/>
        </w:rPr>
        <w:t xml:space="preserve">to </w:t>
      </w:r>
      <w:r w:rsidR="00104233" w:rsidRPr="00F0522E">
        <w:rPr>
          <w:rFonts w:ascii="Sylfaen" w:hAnsi="Sylfaen" w:cs="Times New Roman"/>
          <w:i/>
          <w:iCs/>
          <w:sz w:val="24"/>
          <w:szCs w:val="24"/>
          <w:lang w:val="en-GB"/>
        </w:rPr>
        <w:t xml:space="preserve">be provided to </w:t>
      </w:r>
      <w:r w:rsidRPr="00F0522E">
        <w:rPr>
          <w:rFonts w:ascii="Sylfaen" w:hAnsi="Sylfaen" w:cs="Times New Roman"/>
          <w:i/>
          <w:iCs/>
          <w:sz w:val="24"/>
          <w:szCs w:val="24"/>
          <w:lang w:val="en-GB"/>
        </w:rPr>
        <w:t xml:space="preserve">ICARE Foundation within the </w:t>
      </w:r>
      <w:r w:rsidR="00437FF8"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Cross-Border Alliance for Climate-Smart and Green Agriculture in the Black Sea Basin</w:t>
      </w:r>
      <w:r w:rsidR="00DB3187"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 xml:space="preserve"> (AGREEN, BSB-1135) </w:t>
      </w:r>
      <w:r w:rsidRPr="00F0522E">
        <w:rPr>
          <w:rFonts w:ascii="Sylfaen" w:hAnsi="Sylfaen" w:cs="Times New Roman"/>
          <w:i/>
          <w:iCs/>
          <w:sz w:val="24"/>
          <w:szCs w:val="24"/>
          <w:lang w:val="en-GB"/>
        </w:rPr>
        <w:t xml:space="preserve">project, having examined the terms and conditions stipulated in the Tender Invitation Letter </w:t>
      </w:r>
      <w:r w:rsidR="00B64D74" w:rsidRPr="00F0522E">
        <w:rPr>
          <w:rFonts w:ascii="Sylfaen" w:hAnsi="Sylfaen" w:cs="Times New Roman"/>
          <w:i/>
          <w:iCs/>
          <w:sz w:val="24"/>
          <w:szCs w:val="24"/>
          <w:lang w:val="en-GB"/>
        </w:rPr>
        <w:t>(Part 1)</w:t>
      </w:r>
      <w:r w:rsidRPr="00F0522E">
        <w:rPr>
          <w:rFonts w:ascii="Sylfaen" w:hAnsi="Sylfaen" w:cs="Times New Roman"/>
          <w:i/>
          <w:iCs/>
          <w:sz w:val="24"/>
          <w:szCs w:val="24"/>
          <w:lang w:val="en-GB"/>
        </w:rPr>
        <w:t xml:space="preserve"> </w:t>
      </w:r>
      <w:r w:rsidR="00E83D15" w:rsidRPr="00F0522E">
        <w:rPr>
          <w:rFonts w:ascii="Sylfaen" w:hAnsi="Sylfaen" w:cs="Times New Roman"/>
          <w:i/>
          <w:iCs/>
          <w:sz w:val="24"/>
          <w:szCs w:val="24"/>
          <w:lang w:val="en-GB"/>
        </w:rPr>
        <w:t>(on behalf of [</w:t>
      </w:r>
      <w:r w:rsidR="00E83D15" w:rsidRPr="00F0522E">
        <w:rPr>
          <w:rFonts w:ascii="Sylfaen" w:hAnsi="Sylfaen" w:cs="Times New Roman"/>
          <w:i/>
          <w:iCs/>
          <w:sz w:val="24"/>
          <w:szCs w:val="24"/>
          <w:highlight w:val="yellow"/>
          <w:lang w:val="en-GB"/>
        </w:rPr>
        <w:t>Company name</w:t>
      </w:r>
      <w:r w:rsidR="004B552A" w:rsidRPr="004B552A">
        <w:rPr>
          <w:rFonts w:ascii="Sylfaen" w:hAnsi="Sylfaen" w:cs="Times New Roman"/>
          <w:i/>
          <w:iCs/>
          <w:sz w:val="24"/>
          <w:szCs w:val="24"/>
        </w:rPr>
        <w:t xml:space="preserve">, </w:t>
      </w:r>
      <w:r w:rsidR="004B552A" w:rsidRPr="007D752E">
        <w:rPr>
          <w:rFonts w:ascii="Sylfaen" w:hAnsi="Sylfaen" w:cs="Times New Roman"/>
          <w:i/>
          <w:iCs/>
          <w:color w:val="FF0000"/>
          <w:sz w:val="24"/>
          <w:szCs w:val="24"/>
        </w:rPr>
        <w:t>if any</w:t>
      </w:r>
      <w:r w:rsidR="00E83D15"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highlight w:val="yellow"/>
          <w:lang w:val="en-GB"/>
        </w:rPr>
        <w:t>[Name Surname</w:t>
      </w:r>
      <w:r w:rsidR="00597B87"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hereby offer</w:t>
      </w:r>
      <w:r w:rsidR="000D2422" w:rsidRPr="00F0522E">
        <w:rPr>
          <w:rFonts w:ascii="Sylfaen" w:hAnsi="Sylfaen" w:cs="Times New Roman"/>
          <w:i/>
          <w:iCs/>
          <w:sz w:val="24"/>
          <w:szCs w:val="24"/>
          <w:lang w:val="en-GB"/>
        </w:rPr>
        <w:t>s</w:t>
      </w:r>
      <w:r w:rsidRPr="00F0522E">
        <w:rPr>
          <w:rFonts w:ascii="Sylfaen" w:hAnsi="Sylfaen" w:cs="Times New Roman"/>
          <w:i/>
          <w:iCs/>
          <w:sz w:val="24"/>
          <w:szCs w:val="24"/>
          <w:lang w:val="en-GB"/>
        </w:rPr>
        <w:t xml:space="preserve"> to provide </w:t>
      </w:r>
      <w:r w:rsidR="00EF046D" w:rsidRPr="00F0522E">
        <w:rPr>
          <w:rFonts w:ascii="Sylfaen" w:hAnsi="Sylfaen" w:cs="Times New Roman"/>
          <w:b/>
          <w:bCs/>
          <w:i/>
          <w:iCs/>
          <w:sz w:val="24"/>
          <w:szCs w:val="24"/>
          <w:lang w:val="en-GB"/>
        </w:rPr>
        <w:t>the Services</w:t>
      </w:r>
      <w:r w:rsidR="00EF046D"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in conformity with the tender offer</w:t>
      </w:r>
      <w:r w:rsidR="006F5F02"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details below and the aforesaid mentioned terms and conditions</w:t>
      </w:r>
      <w:r w:rsidR="002037E9" w:rsidRPr="00F0522E">
        <w:rPr>
          <w:rFonts w:ascii="Sylfaen" w:hAnsi="Sylfaen" w:cs="Times New Roman"/>
          <w:i/>
          <w:iCs/>
          <w:sz w:val="24"/>
          <w:szCs w:val="24"/>
          <w:lang w:val="en-GB"/>
        </w:rPr>
        <w:t>,</w:t>
      </w:r>
      <w:r w:rsidRPr="00F0522E">
        <w:rPr>
          <w:rFonts w:ascii="Sylfaen" w:hAnsi="Sylfaen" w:cs="Times New Roman"/>
          <w:i/>
          <w:iCs/>
          <w:sz w:val="24"/>
          <w:szCs w:val="24"/>
          <w:lang w:val="en-GB"/>
        </w:rPr>
        <w:t xml:space="preserve"> for the sum of Armenia</w:t>
      </w:r>
      <w:r w:rsidR="0028504E" w:rsidRPr="00F0522E">
        <w:rPr>
          <w:rFonts w:ascii="Sylfaen" w:hAnsi="Sylfaen" w:cs="Times New Roman"/>
          <w:i/>
          <w:iCs/>
          <w:sz w:val="24"/>
          <w:szCs w:val="24"/>
          <w:lang w:val="en-GB"/>
        </w:rPr>
        <w:t>n</w:t>
      </w:r>
      <w:r w:rsidRPr="00F0522E">
        <w:rPr>
          <w:rFonts w:ascii="Sylfaen" w:hAnsi="Sylfaen" w:cs="Times New Roman"/>
          <w:i/>
          <w:iCs/>
          <w:sz w:val="24"/>
          <w:szCs w:val="24"/>
          <w:lang w:val="en-GB"/>
        </w:rPr>
        <w:t xml:space="preserve"> Drams ________________________</w:t>
      </w:r>
      <w:r w:rsidR="00343F56" w:rsidRPr="00F0522E">
        <w:rPr>
          <w:rFonts w:ascii="Sylfaen" w:hAnsi="Sylfaen" w:cs="Times New Roman"/>
          <w:i/>
          <w:iCs/>
          <w:sz w:val="24"/>
          <w:szCs w:val="24"/>
          <w:lang w:val="en-GB"/>
        </w:rPr>
        <w:t xml:space="preserve"> AMD</w:t>
      </w:r>
      <w:r w:rsidR="008526E8" w:rsidRPr="00F0522E">
        <w:rPr>
          <w:rFonts w:ascii="Sylfaen" w:hAnsi="Sylfaen" w:cs="Times New Roman"/>
          <w:i/>
          <w:iCs/>
          <w:sz w:val="24"/>
          <w:szCs w:val="24"/>
          <w:lang w:val="en-GB"/>
        </w:rPr>
        <w:t xml:space="preserve"> (VAT exempted).</w:t>
      </w:r>
    </w:p>
    <w:p w14:paraId="261BDCB2" w14:textId="30D5DAAF" w:rsidR="00057CAC" w:rsidRDefault="00057CAC" w:rsidP="00793FCA">
      <w:pPr>
        <w:jc w:val="both"/>
        <w:rPr>
          <w:rFonts w:ascii="Sylfaen" w:hAnsi="Sylfaen" w:cs="Times New Roman"/>
          <w:i/>
          <w:iCs/>
          <w:sz w:val="24"/>
          <w:szCs w:val="24"/>
          <w:lang w:val="en-GB"/>
        </w:rPr>
      </w:pPr>
      <w:r w:rsidRPr="00F0522E">
        <w:rPr>
          <w:rFonts w:ascii="Sylfaen" w:hAnsi="Sylfaen" w:cs="Times New Roman"/>
          <w:i/>
          <w:iCs/>
          <w:sz w:val="24"/>
          <w:szCs w:val="24"/>
          <w:lang w:val="en-GB"/>
        </w:rPr>
        <w:t>The service will include</w:t>
      </w:r>
      <w:r w:rsidR="0035276D" w:rsidRPr="00F0522E">
        <w:rPr>
          <w:rFonts w:ascii="Sylfaen" w:hAnsi="Sylfaen" w:cs="Times New Roman"/>
          <w:i/>
          <w:iCs/>
          <w:sz w:val="24"/>
          <w:szCs w:val="24"/>
          <w:lang w:val="en-GB"/>
        </w:rPr>
        <w:t xml:space="preserve"> the </w:t>
      </w:r>
      <w:r w:rsidR="00855F9D" w:rsidRPr="00F0522E">
        <w:rPr>
          <w:rFonts w:ascii="Sylfaen" w:hAnsi="Sylfaen" w:cs="Times New Roman"/>
          <w:i/>
          <w:iCs/>
          <w:sz w:val="24"/>
          <w:szCs w:val="24"/>
          <w:lang w:val="en-GB"/>
        </w:rPr>
        <w:t>following</w:t>
      </w:r>
      <w:r w:rsidR="0035276D" w:rsidRPr="00F0522E">
        <w:rPr>
          <w:rFonts w:ascii="Sylfaen" w:hAnsi="Sylfaen" w:cs="Times New Roman"/>
          <w:i/>
          <w:iCs/>
          <w:sz w:val="24"/>
          <w:szCs w:val="24"/>
          <w:lang w:val="en-GB"/>
        </w:rPr>
        <w:t xml:space="preserve"> activities</w:t>
      </w:r>
      <w:r w:rsidRPr="00F0522E">
        <w:rPr>
          <w:rFonts w:ascii="Sylfaen" w:hAnsi="Sylfaen" w:cs="Times New Roman"/>
          <w:i/>
          <w:iCs/>
          <w:sz w:val="24"/>
          <w:szCs w:val="24"/>
          <w:lang w:val="en-GB"/>
        </w:rPr>
        <w:t>:</w:t>
      </w:r>
    </w:p>
    <w:p w14:paraId="24D566DD" w14:textId="77777777" w:rsidR="00332C96" w:rsidRPr="001A5870" w:rsidRDefault="00332C96" w:rsidP="00332C96">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p>
    <w:p w14:paraId="29D7EE86" w14:textId="5AEAA9C8" w:rsidR="00332C96" w:rsidRDefault="00332C96" w:rsidP="00332C96">
      <w:pPr>
        <w:jc w:val="both"/>
        <w:rPr>
          <w:rFonts w:ascii="Sylfaen" w:hAnsi="Sylfaen" w:cs="Times New Roman"/>
          <w:i/>
          <w:iCs/>
        </w:rPr>
      </w:pPr>
      <w:r w:rsidRPr="001A5870">
        <w:rPr>
          <w:rFonts w:ascii="Sylfaen" w:hAnsi="Sylfaen" w:cs="Times New Roman"/>
          <w:i/>
          <w:iCs/>
        </w:rPr>
        <w:t>2) Translation of website and web platform content (</w:t>
      </w:r>
      <w:r w:rsidR="00DB4D4C">
        <w:rPr>
          <w:rFonts w:ascii="Sylfaen" w:hAnsi="Sylfaen" w:cs="Times New Roman"/>
          <w:i/>
          <w:iCs/>
        </w:rPr>
        <w:t>together</w:t>
      </w:r>
      <w:r w:rsidRPr="001A5870">
        <w:rPr>
          <w:rFonts w:ascii="Sylfaen" w:hAnsi="Sylfaen" w:cs="Times New Roman"/>
          <w:i/>
          <w:iCs/>
        </w:rPr>
        <w:t xml:space="preserve"> 165 pages) (D.T.3.2.1, D.C.2.1) (Website link: </w:t>
      </w:r>
      <w:hyperlink r:id="rId14"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15"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tbl>
      <w:tblPr>
        <w:tblStyle w:val="TableGrid"/>
        <w:tblW w:w="0" w:type="auto"/>
        <w:tblLook w:val="04A0" w:firstRow="1" w:lastRow="0" w:firstColumn="1" w:lastColumn="0" w:noHBand="0" w:noVBand="1"/>
      </w:tblPr>
      <w:tblGrid>
        <w:gridCol w:w="2975"/>
        <w:gridCol w:w="2975"/>
        <w:gridCol w:w="2976"/>
      </w:tblGrid>
      <w:tr w:rsidR="0080592E" w14:paraId="2AAB1638" w14:textId="77777777" w:rsidTr="0080592E">
        <w:tc>
          <w:tcPr>
            <w:tcW w:w="2975" w:type="dxa"/>
          </w:tcPr>
          <w:p w14:paraId="5A14B053" w14:textId="77777777" w:rsidR="0080592E" w:rsidRDefault="0080592E" w:rsidP="00793FCA">
            <w:pPr>
              <w:jc w:val="both"/>
              <w:rPr>
                <w:rFonts w:ascii="Sylfaen" w:hAnsi="Sylfaen" w:cs="Times New Roman"/>
                <w:i/>
                <w:iCs/>
                <w:sz w:val="24"/>
                <w:szCs w:val="24"/>
              </w:rPr>
            </w:pPr>
            <w:r>
              <w:rPr>
                <w:rFonts w:ascii="Sylfaen" w:hAnsi="Sylfaen" w:cs="Times New Roman"/>
                <w:i/>
                <w:iCs/>
                <w:sz w:val="24"/>
                <w:szCs w:val="24"/>
              </w:rPr>
              <w:t xml:space="preserve">Price per unit </w:t>
            </w:r>
          </w:p>
          <w:p w14:paraId="57866EF3" w14:textId="22942657" w:rsidR="0080592E" w:rsidRDefault="0080592E" w:rsidP="00793FCA">
            <w:pPr>
              <w:jc w:val="both"/>
              <w:rPr>
                <w:rFonts w:ascii="Sylfaen" w:hAnsi="Sylfaen" w:cs="Times New Roman"/>
                <w:i/>
                <w:iCs/>
                <w:sz w:val="24"/>
                <w:szCs w:val="24"/>
              </w:rPr>
            </w:pPr>
            <w:r>
              <w:rPr>
                <w:rFonts w:ascii="Sylfaen" w:hAnsi="Sylfaen" w:cs="Times New Roman"/>
                <w:i/>
                <w:iCs/>
                <w:sz w:val="24"/>
                <w:szCs w:val="24"/>
              </w:rPr>
              <w:t>(</w:t>
            </w:r>
            <w:r w:rsidRPr="001E46D1">
              <w:rPr>
                <w:rFonts w:ascii="Sylfaen" w:hAnsi="Sylfaen" w:cs="Times New Roman"/>
                <w:i/>
                <w:iCs/>
              </w:rPr>
              <w:t>The unit cost is calculated on the basis of printed page with 1800 symbols per page,</w:t>
            </w:r>
            <w:r>
              <w:rPr>
                <w:rFonts w:ascii="Sylfaen" w:hAnsi="Sylfaen" w:cs="Times New Roman"/>
                <w:i/>
                <w:iCs/>
              </w:rPr>
              <w:t xml:space="preserve"> without spaces.)</w:t>
            </w:r>
            <w:r>
              <w:rPr>
                <w:rFonts w:ascii="Sylfaen" w:hAnsi="Sylfaen" w:cs="Times New Roman"/>
                <w:i/>
                <w:iCs/>
                <w:sz w:val="24"/>
                <w:szCs w:val="24"/>
              </w:rPr>
              <w:t xml:space="preserve"> </w:t>
            </w:r>
          </w:p>
          <w:p w14:paraId="74505313" w14:textId="1387B063" w:rsidR="0080592E" w:rsidRDefault="0080592E" w:rsidP="00793FCA">
            <w:pPr>
              <w:jc w:val="both"/>
              <w:rPr>
                <w:rFonts w:ascii="Sylfaen" w:hAnsi="Sylfaen" w:cs="Times New Roman"/>
                <w:i/>
                <w:iCs/>
                <w:sz w:val="24"/>
                <w:szCs w:val="24"/>
              </w:rPr>
            </w:pPr>
          </w:p>
        </w:tc>
        <w:tc>
          <w:tcPr>
            <w:tcW w:w="2975" w:type="dxa"/>
          </w:tcPr>
          <w:p w14:paraId="488FF444" w14:textId="2CD3558B" w:rsidR="0080592E" w:rsidRDefault="0080592E" w:rsidP="00793FCA">
            <w:pPr>
              <w:jc w:val="both"/>
              <w:rPr>
                <w:rFonts w:ascii="Sylfaen" w:hAnsi="Sylfaen" w:cs="Times New Roman"/>
                <w:i/>
                <w:iCs/>
                <w:sz w:val="24"/>
                <w:szCs w:val="24"/>
              </w:rPr>
            </w:pPr>
            <w:r>
              <w:rPr>
                <w:rFonts w:ascii="Sylfaen" w:hAnsi="Sylfaen" w:cs="Times New Roman"/>
                <w:i/>
                <w:iCs/>
                <w:sz w:val="24"/>
                <w:szCs w:val="24"/>
              </w:rPr>
              <w:t>Number of units (pages)</w:t>
            </w:r>
          </w:p>
        </w:tc>
        <w:tc>
          <w:tcPr>
            <w:tcW w:w="2976" w:type="dxa"/>
          </w:tcPr>
          <w:p w14:paraId="559AB1FD" w14:textId="46BD6A1C" w:rsidR="0080592E" w:rsidRDefault="0080592E" w:rsidP="00793FCA">
            <w:pPr>
              <w:jc w:val="both"/>
              <w:rPr>
                <w:rFonts w:ascii="Sylfaen" w:hAnsi="Sylfaen" w:cs="Times New Roman"/>
                <w:i/>
                <w:iCs/>
                <w:sz w:val="24"/>
                <w:szCs w:val="24"/>
              </w:rPr>
            </w:pPr>
            <w:r>
              <w:rPr>
                <w:rFonts w:ascii="Sylfaen" w:hAnsi="Sylfaen" w:cs="Times New Roman"/>
                <w:i/>
                <w:iCs/>
                <w:sz w:val="24"/>
                <w:szCs w:val="24"/>
              </w:rPr>
              <w:t>Total Gross Price</w:t>
            </w:r>
            <w:r w:rsidR="00613F0A">
              <w:rPr>
                <w:rFonts w:ascii="Sylfaen" w:hAnsi="Sylfaen" w:cs="Times New Roman"/>
                <w:i/>
                <w:iCs/>
                <w:sz w:val="24"/>
                <w:szCs w:val="24"/>
              </w:rPr>
              <w:t xml:space="preserve"> (including taxes</w:t>
            </w:r>
            <w:r w:rsidR="00EE4EF5">
              <w:rPr>
                <w:rFonts w:ascii="Sylfaen" w:hAnsi="Sylfaen" w:cs="Times New Roman"/>
                <w:i/>
                <w:iCs/>
                <w:sz w:val="24"/>
                <w:szCs w:val="24"/>
              </w:rPr>
              <w:t>, VAT exempted</w:t>
            </w:r>
            <w:r w:rsidR="00613F0A">
              <w:rPr>
                <w:rFonts w:ascii="Sylfaen" w:hAnsi="Sylfaen" w:cs="Times New Roman"/>
                <w:i/>
                <w:iCs/>
                <w:sz w:val="24"/>
                <w:szCs w:val="24"/>
              </w:rPr>
              <w:t>)</w:t>
            </w:r>
          </w:p>
        </w:tc>
      </w:tr>
      <w:tr w:rsidR="0080592E" w14:paraId="2597B0DA" w14:textId="77777777" w:rsidTr="00F970BC">
        <w:tc>
          <w:tcPr>
            <w:tcW w:w="2975" w:type="dxa"/>
            <w:vAlign w:val="center"/>
          </w:tcPr>
          <w:p w14:paraId="0518470A" w14:textId="77777777" w:rsidR="00C52DBB" w:rsidRDefault="00C52DBB" w:rsidP="00F970BC">
            <w:pPr>
              <w:jc w:val="right"/>
              <w:rPr>
                <w:rFonts w:ascii="Sylfaen" w:hAnsi="Sylfaen" w:cs="Times New Roman"/>
                <w:i/>
                <w:iCs/>
                <w:sz w:val="24"/>
                <w:szCs w:val="24"/>
              </w:rPr>
            </w:pPr>
          </w:p>
          <w:p w14:paraId="271560F5" w14:textId="472DE4BC" w:rsidR="0080592E" w:rsidRPr="00F970BC" w:rsidRDefault="00F970BC" w:rsidP="001976A5">
            <w:pPr>
              <w:pStyle w:val="ListParagraph"/>
              <w:jc w:val="right"/>
              <w:rPr>
                <w:rFonts w:ascii="Sylfaen" w:hAnsi="Sylfaen" w:cs="Times New Roman"/>
                <w:i/>
                <w:iCs/>
                <w:sz w:val="24"/>
                <w:szCs w:val="24"/>
              </w:rPr>
            </w:pPr>
            <w:r>
              <w:rPr>
                <w:rFonts w:ascii="Sylfaen" w:hAnsi="Sylfaen" w:cs="Times New Roman"/>
                <w:i/>
                <w:iCs/>
                <w:sz w:val="24"/>
                <w:szCs w:val="24"/>
              </w:rPr>
              <w:t xml:space="preserve">- - - -       </w:t>
            </w:r>
            <w:r w:rsidR="0080592E" w:rsidRPr="00F970BC">
              <w:rPr>
                <w:rFonts w:ascii="Sylfaen" w:hAnsi="Sylfaen" w:cs="Times New Roman"/>
                <w:i/>
                <w:iCs/>
                <w:sz w:val="24"/>
                <w:szCs w:val="24"/>
              </w:rPr>
              <w:t>AMD</w:t>
            </w:r>
          </w:p>
          <w:p w14:paraId="00803DFC" w14:textId="33ADA165" w:rsidR="00F970BC" w:rsidRDefault="00F970BC" w:rsidP="00F970BC">
            <w:pPr>
              <w:jc w:val="right"/>
              <w:rPr>
                <w:rFonts w:ascii="Sylfaen" w:hAnsi="Sylfaen" w:cs="Times New Roman"/>
                <w:i/>
                <w:iCs/>
                <w:sz w:val="24"/>
                <w:szCs w:val="24"/>
              </w:rPr>
            </w:pPr>
          </w:p>
        </w:tc>
        <w:tc>
          <w:tcPr>
            <w:tcW w:w="2975" w:type="dxa"/>
            <w:vAlign w:val="center"/>
          </w:tcPr>
          <w:p w14:paraId="52D6A5A4" w14:textId="7784F681" w:rsidR="0080592E" w:rsidRPr="0080592E" w:rsidRDefault="0080592E" w:rsidP="00F970BC">
            <w:pPr>
              <w:jc w:val="right"/>
              <w:rPr>
                <w:rFonts w:ascii="Sylfaen" w:hAnsi="Sylfaen" w:cs="Times New Roman"/>
                <w:b/>
                <w:bCs/>
                <w:i/>
                <w:iCs/>
                <w:sz w:val="24"/>
                <w:szCs w:val="24"/>
              </w:rPr>
            </w:pPr>
            <w:r w:rsidRPr="0080592E">
              <w:rPr>
                <w:rFonts w:ascii="Sylfaen" w:hAnsi="Sylfaen" w:cs="Times New Roman"/>
                <w:b/>
                <w:bCs/>
                <w:i/>
                <w:iCs/>
                <w:sz w:val="24"/>
                <w:szCs w:val="24"/>
              </w:rPr>
              <w:t>283</w:t>
            </w:r>
            <w:r>
              <w:rPr>
                <w:rFonts w:ascii="Sylfaen" w:hAnsi="Sylfaen" w:cs="Times New Roman"/>
                <w:b/>
                <w:bCs/>
                <w:i/>
                <w:iCs/>
                <w:sz w:val="24"/>
                <w:szCs w:val="24"/>
              </w:rPr>
              <w:t xml:space="preserve"> pages</w:t>
            </w:r>
          </w:p>
        </w:tc>
        <w:tc>
          <w:tcPr>
            <w:tcW w:w="2976" w:type="dxa"/>
            <w:vAlign w:val="center"/>
          </w:tcPr>
          <w:p w14:paraId="709C85F6" w14:textId="77777777" w:rsidR="00C52DBB" w:rsidRDefault="00C52DBB" w:rsidP="00F970BC">
            <w:pPr>
              <w:jc w:val="right"/>
              <w:rPr>
                <w:rFonts w:ascii="Sylfaen" w:hAnsi="Sylfaen" w:cs="Times New Roman"/>
                <w:i/>
                <w:iCs/>
                <w:sz w:val="24"/>
                <w:szCs w:val="24"/>
              </w:rPr>
            </w:pPr>
          </w:p>
          <w:p w14:paraId="6AAAB484" w14:textId="06494D33" w:rsidR="0080592E" w:rsidRDefault="00F970BC" w:rsidP="00F970BC">
            <w:pPr>
              <w:jc w:val="right"/>
              <w:rPr>
                <w:rFonts w:ascii="Sylfaen" w:hAnsi="Sylfaen" w:cs="Times New Roman"/>
                <w:i/>
                <w:iCs/>
                <w:sz w:val="24"/>
                <w:szCs w:val="24"/>
              </w:rPr>
            </w:pPr>
            <w:r>
              <w:rPr>
                <w:rFonts w:ascii="Sylfaen" w:hAnsi="Sylfaen" w:cs="Times New Roman"/>
                <w:i/>
                <w:iCs/>
                <w:sz w:val="24"/>
                <w:szCs w:val="24"/>
              </w:rPr>
              <w:t xml:space="preserve">- - - - </w:t>
            </w:r>
            <w:r w:rsidR="009C579F">
              <w:rPr>
                <w:rFonts w:ascii="Sylfaen" w:hAnsi="Sylfaen" w:cs="Times New Roman"/>
                <w:i/>
                <w:iCs/>
                <w:sz w:val="24"/>
                <w:szCs w:val="24"/>
              </w:rPr>
              <w:t xml:space="preserve">     </w:t>
            </w:r>
            <w:r>
              <w:rPr>
                <w:rFonts w:ascii="Sylfaen" w:hAnsi="Sylfaen" w:cs="Times New Roman"/>
                <w:i/>
                <w:iCs/>
                <w:sz w:val="24"/>
                <w:szCs w:val="24"/>
              </w:rPr>
              <w:t xml:space="preserve"> </w:t>
            </w:r>
            <w:r w:rsidR="0080592E">
              <w:rPr>
                <w:rFonts w:ascii="Sylfaen" w:hAnsi="Sylfaen" w:cs="Times New Roman"/>
                <w:i/>
                <w:iCs/>
                <w:sz w:val="24"/>
                <w:szCs w:val="24"/>
              </w:rPr>
              <w:t>AMD</w:t>
            </w:r>
          </w:p>
          <w:p w14:paraId="0F9D6E28" w14:textId="7A35527E" w:rsidR="00F970BC" w:rsidRDefault="00F970BC" w:rsidP="00F970BC">
            <w:pPr>
              <w:jc w:val="right"/>
              <w:rPr>
                <w:rFonts w:ascii="Sylfaen" w:hAnsi="Sylfaen" w:cs="Times New Roman"/>
                <w:i/>
                <w:iCs/>
                <w:sz w:val="24"/>
                <w:szCs w:val="24"/>
              </w:rPr>
            </w:pPr>
          </w:p>
        </w:tc>
      </w:tr>
    </w:tbl>
    <w:p w14:paraId="17334471" w14:textId="6987C2EF" w:rsidR="00332C96" w:rsidRPr="0080592E" w:rsidRDefault="00332C96" w:rsidP="00793FCA">
      <w:pPr>
        <w:jc w:val="both"/>
        <w:rPr>
          <w:rFonts w:ascii="Sylfaen" w:hAnsi="Sylfaen" w:cs="Times New Roman"/>
          <w:i/>
          <w:iCs/>
          <w:sz w:val="24"/>
          <w:szCs w:val="24"/>
        </w:rPr>
      </w:pPr>
    </w:p>
    <w:p w14:paraId="4675E9CE" w14:textId="09A22F95" w:rsidR="004A0C17" w:rsidRPr="00F0522E" w:rsidRDefault="004A0C17" w:rsidP="0019278D">
      <w:pPr>
        <w:spacing w:after="0" w:line="240" w:lineRule="auto"/>
        <w:jc w:val="both"/>
        <w:rPr>
          <w:rFonts w:ascii="Sylfaen" w:hAnsi="Sylfaen" w:cs="Times New Roman"/>
          <w:b/>
          <w:bCs/>
          <w:sz w:val="24"/>
          <w:szCs w:val="24"/>
        </w:rPr>
      </w:pPr>
    </w:p>
    <w:p w14:paraId="209087C4" w14:textId="088CA55D"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agree to abide by this Tender for a period up to </w:t>
      </w:r>
      <w:r w:rsidR="009312E3">
        <w:rPr>
          <w:rFonts w:ascii="Sylfaen" w:hAnsi="Sylfaen" w:cs="Times New Roman"/>
          <w:sz w:val="24"/>
          <w:szCs w:val="24"/>
        </w:rPr>
        <w:t>13</w:t>
      </w:r>
      <w:r w:rsidR="0062262B" w:rsidRPr="00F0522E">
        <w:rPr>
          <w:rFonts w:ascii="Sylfaen" w:hAnsi="Sylfaen" w:cs="Times New Roman"/>
          <w:sz w:val="24"/>
          <w:szCs w:val="24"/>
        </w:rPr>
        <w:t>.</w:t>
      </w:r>
      <w:r w:rsidR="00795D20" w:rsidRPr="00F0522E">
        <w:rPr>
          <w:rFonts w:ascii="Sylfaen" w:hAnsi="Sylfaen" w:cs="Times New Roman"/>
          <w:sz w:val="24"/>
          <w:szCs w:val="24"/>
        </w:rPr>
        <w:t>0</w:t>
      </w:r>
      <w:r w:rsidR="009312E3">
        <w:rPr>
          <w:rFonts w:ascii="Sylfaen" w:hAnsi="Sylfaen" w:cs="Times New Roman"/>
          <w:sz w:val="24"/>
          <w:szCs w:val="24"/>
        </w:rPr>
        <w:t>3</w:t>
      </w:r>
      <w:r w:rsidR="0062262B" w:rsidRPr="00F0522E">
        <w:rPr>
          <w:rFonts w:ascii="Sylfaen" w:hAnsi="Sylfaen" w:cs="Times New Roman"/>
          <w:sz w:val="24"/>
          <w:szCs w:val="24"/>
        </w:rPr>
        <w:t>.20</w:t>
      </w:r>
      <w:r w:rsidR="00A904C4">
        <w:rPr>
          <w:rFonts w:ascii="Sylfaen" w:hAnsi="Sylfaen" w:cs="Times New Roman"/>
          <w:sz w:val="24"/>
          <w:szCs w:val="24"/>
        </w:rPr>
        <w:t>23</w:t>
      </w:r>
      <w:r w:rsidRPr="00F0522E">
        <w:rPr>
          <w:rFonts w:ascii="Sylfaen" w:hAnsi="Sylfaen" w:cs="Times New Roman"/>
          <w:sz w:val="24"/>
          <w:szCs w:val="24"/>
        </w:rPr>
        <w:t xml:space="preserve"> </w:t>
      </w:r>
      <w:r w:rsidR="0062262B" w:rsidRPr="00F0522E">
        <w:rPr>
          <w:rFonts w:ascii="Sylfaen" w:hAnsi="Sylfaen" w:cs="Times New Roman"/>
          <w:sz w:val="24"/>
          <w:szCs w:val="24"/>
        </w:rPr>
        <w:t xml:space="preserve">thereof and </w:t>
      </w:r>
      <w:r w:rsidRPr="00F0522E">
        <w:rPr>
          <w:rFonts w:ascii="Sylfaen" w:hAnsi="Sylfaen" w:cs="Times New Roman"/>
          <w:sz w:val="24"/>
          <w:szCs w:val="24"/>
        </w:rPr>
        <w:t>that it may be accepted at any time before the expiry of that period.</w:t>
      </w:r>
    </w:p>
    <w:p w14:paraId="21720667" w14:textId="61AA25A0"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understand that the </w:t>
      </w:r>
      <w:r w:rsidR="00D7267F" w:rsidRPr="00F0522E">
        <w:rPr>
          <w:rFonts w:ascii="Sylfaen" w:hAnsi="Sylfaen" w:cs="Times New Roman"/>
          <w:sz w:val="24"/>
          <w:szCs w:val="24"/>
        </w:rPr>
        <w:t>Contracting Authority</w:t>
      </w:r>
      <w:r w:rsidRPr="00F0522E">
        <w:rPr>
          <w:rFonts w:ascii="Sylfaen" w:hAnsi="Sylfaen" w:cs="Times New Roman"/>
          <w:sz w:val="24"/>
          <w:szCs w:val="24"/>
        </w:rPr>
        <w:t xml:space="preserve"> is not bound to accept the lowest or any tender </w:t>
      </w:r>
      <w:r w:rsidR="00D7267F" w:rsidRPr="00F0522E">
        <w:rPr>
          <w:rFonts w:ascii="Sylfaen" w:hAnsi="Sylfaen" w:cs="Times New Roman"/>
          <w:sz w:val="24"/>
          <w:szCs w:val="24"/>
        </w:rPr>
        <w:t>it</w:t>
      </w:r>
      <w:r w:rsidRPr="00F0522E">
        <w:rPr>
          <w:rFonts w:ascii="Sylfaen" w:hAnsi="Sylfaen" w:cs="Times New Roman"/>
          <w:sz w:val="24"/>
          <w:szCs w:val="24"/>
        </w:rPr>
        <w:t xml:space="preserve"> may receive.</w:t>
      </w:r>
    </w:p>
    <w:p w14:paraId="4A7D2753" w14:textId="77777777" w:rsidR="00226497"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Name</w:t>
      </w:r>
      <w:r w:rsidR="00226497" w:rsidRPr="00F0522E">
        <w:rPr>
          <w:rFonts w:ascii="Sylfaen" w:hAnsi="Sylfaen" w:cs="Times New Roman"/>
          <w:b/>
          <w:bCs/>
          <w:sz w:val="24"/>
          <w:szCs w:val="24"/>
        </w:rPr>
        <w:t xml:space="preserve"> Surname:</w:t>
      </w:r>
    </w:p>
    <w:p w14:paraId="1EF7C1E2" w14:textId="19115F2E"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Signature:</w:t>
      </w:r>
    </w:p>
    <w:p w14:paraId="27E69722" w14:textId="3CEAF59C"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Date</w:t>
      </w:r>
      <w:r w:rsidR="00184902" w:rsidRPr="00F0522E">
        <w:rPr>
          <w:rFonts w:ascii="Sylfaen" w:hAnsi="Sylfaen" w:cs="Times New Roman"/>
          <w:b/>
          <w:bCs/>
          <w:sz w:val="24"/>
          <w:szCs w:val="24"/>
        </w:rPr>
        <w:t>:</w:t>
      </w:r>
    </w:p>
    <w:p w14:paraId="1CDD3C30" w14:textId="044E1806" w:rsidR="00184902" w:rsidRPr="00F0522E" w:rsidRDefault="00184902"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Stamp</w:t>
      </w:r>
      <w:r w:rsidR="009E53B2">
        <w:rPr>
          <w:rFonts w:ascii="Sylfaen" w:hAnsi="Sylfaen" w:cs="Times New Roman"/>
          <w:b/>
          <w:bCs/>
          <w:sz w:val="24"/>
          <w:szCs w:val="24"/>
        </w:rPr>
        <w:t xml:space="preserve"> (in case of legal person)</w:t>
      </w:r>
      <w:r w:rsidRPr="00F0522E">
        <w:rPr>
          <w:rFonts w:ascii="Sylfaen" w:hAnsi="Sylfaen" w:cs="Times New Roman"/>
          <w:b/>
          <w:bCs/>
          <w:sz w:val="24"/>
          <w:szCs w:val="24"/>
        </w:rPr>
        <w:t xml:space="preserve">: </w:t>
      </w:r>
    </w:p>
    <w:sectPr w:rsidR="00184902" w:rsidRPr="00F0522E" w:rsidSect="007A4781">
      <w:headerReference w:type="default" r:id="rId16"/>
      <w:footerReference w:type="default" r:id="rId17"/>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C56" w14:textId="77777777" w:rsidR="0087467C" w:rsidRDefault="0087467C" w:rsidP="008515C6">
      <w:pPr>
        <w:spacing w:after="0" w:line="240" w:lineRule="auto"/>
      </w:pPr>
      <w:r>
        <w:separator/>
      </w:r>
    </w:p>
  </w:endnote>
  <w:endnote w:type="continuationSeparator" w:id="0">
    <w:p w14:paraId="64B55891" w14:textId="77777777" w:rsidR="0087467C" w:rsidRDefault="0087467C"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albaum Display Light">
    <w:altName w:val="Walbaum Display Light"/>
    <w:charset w:val="00"/>
    <w:family w:val="roman"/>
    <w:pitch w:val="variable"/>
    <w:sig w:usb0="8000002F" w:usb1="0000000A"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A4F9" w14:textId="635E0B6B" w:rsidR="00F1482D" w:rsidRPr="006E4762" w:rsidRDefault="00F1482D" w:rsidP="00F1482D">
    <w:pPr>
      <w:pStyle w:val="Footer"/>
      <w:rPr>
        <w:rFonts w:ascii="GHEA Grapalat" w:hAnsi="GHEA Grapalat"/>
        <w:b/>
        <w:color w:val="808080"/>
        <w:sz w:val="14"/>
        <w:szCs w:val="18"/>
      </w:rPr>
    </w:pPr>
    <w:r w:rsidRPr="006E4762">
      <w:rPr>
        <w:rFonts w:ascii="GHEA Grapalat" w:hAnsi="GHEA Grapalat"/>
        <w:b/>
        <w:noProof/>
        <w:color w:val="808080"/>
        <w:sz w:val="14"/>
        <w:szCs w:val="18"/>
      </w:rPr>
      <mc:AlternateContent>
        <mc:Choice Requires="wps">
          <w:drawing>
            <wp:anchor distT="0" distB="0" distL="114300" distR="114300" simplePos="0" relativeHeight="251659264" behindDoc="0" locked="0" layoutInCell="1" allowOverlap="1" wp14:anchorId="1E050D65" wp14:editId="2DD8706F">
              <wp:simplePos x="0" y="0"/>
              <wp:positionH relativeFrom="column">
                <wp:posOffset>-342900</wp:posOffset>
              </wp:positionH>
              <wp:positionV relativeFrom="paragraph">
                <wp:posOffset>28575</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1065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" strokecolor="green" strokeweight="1pt"/>
          </w:pict>
        </mc:Fallback>
      </mc:AlternateContent>
    </w:r>
  </w:p>
  <w:p w14:paraId="18C8B0A9" w14:textId="77777777" w:rsidR="00F1482D" w:rsidRDefault="00F1482D" w:rsidP="00F1482D">
    <w:pPr>
      <w:pStyle w:val="Footer"/>
      <w:ind w:left="-540"/>
      <w:jc w:val="center"/>
      <w:rPr>
        <w:rFonts w:ascii="GHEA Grapalat" w:hAnsi="GHEA Grapalat" w:cs="Arial"/>
        <w:color w:val="808080"/>
        <w:sz w:val="14"/>
        <w:szCs w:val="18"/>
      </w:rPr>
    </w:pPr>
    <w:r w:rsidRPr="005240B2">
      <w:rPr>
        <w:rFonts w:ascii="GHEA Grapalat" w:hAnsi="GHEA Grapalat" w:cs="Arial"/>
        <w:color w:val="808080"/>
        <w:sz w:val="14"/>
        <w:szCs w:val="18"/>
      </w:rPr>
      <w:t xml:space="preserve">ՀՀ, 2413, </w:t>
    </w:r>
    <w:proofErr w:type="spellStart"/>
    <w:r w:rsidRPr="005240B2">
      <w:rPr>
        <w:rFonts w:ascii="GHEA Grapalat" w:hAnsi="GHEA Grapalat" w:cs="Arial"/>
        <w:color w:val="808080"/>
        <w:sz w:val="14"/>
        <w:szCs w:val="18"/>
      </w:rPr>
      <w:t>Կոտայքի</w:t>
    </w:r>
    <w:proofErr w:type="spellEnd"/>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մարզ</w:t>
    </w:r>
    <w:proofErr w:type="spellEnd"/>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համայնք</w:t>
    </w:r>
    <w:proofErr w:type="spellEnd"/>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Պռոշյան</w:t>
    </w:r>
    <w:proofErr w:type="spellEnd"/>
    <w:r w:rsidRPr="005240B2">
      <w:rPr>
        <w:rFonts w:ascii="GHEA Grapalat" w:hAnsi="GHEA Grapalat" w:cs="Arial"/>
        <w:color w:val="808080"/>
        <w:sz w:val="14"/>
        <w:szCs w:val="18"/>
      </w:rPr>
      <w:t xml:space="preserve">, 5-րդ </w:t>
    </w:r>
    <w:proofErr w:type="spellStart"/>
    <w:r w:rsidRPr="005240B2">
      <w:rPr>
        <w:rFonts w:ascii="GHEA Grapalat" w:hAnsi="GHEA Grapalat" w:cs="Arial"/>
        <w:color w:val="808080"/>
        <w:sz w:val="14"/>
        <w:szCs w:val="18"/>
      </w:rPr>
      <w:t>փողոց</w:t>
    </w:r>
    <w:proofErr w:type="spellEnd"/>
    <w:r w:rsidRPr="005240B2">
      <w:rPr>
        <w:rFonts w:ascii="GHEA Grapalat" w:hAnsi="GHEA Grapalat" w:cs="Arial"/>
        <w:color w:val="808080"/>
        <w:sz w:val="14"/>
        <w:szCs w:val="18"/>
      </w:rPr>
      <w:t xml:space="preserve">, 12-րդ </w:t>
    </w:r>
    <w:proofErr w:type="spellStart"/>
    <w:r w:rsidRPr="005240B2">
      <w:rPr>
        <w:rFonts w:ascii="GHEA Grapalat" w:hAnsi="GHEA Grapalat" w:cs="Arial"/>
        <w:color w:val="808080"/>
        <w:sz w:val="14"/>
        <w:szCs w:val="18"/>
      </w:rPr>
      <w:t>նրբանցք</w:t>
    </w:r>
    <w:proofErr w:type="spellEnd"/>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թիվ</w:t>
    </w:r>
    <w:proofErr w:type="spellEnd"/>
    <w:r w:rsidRPr="005240B2">
      <w:rPr>
        <w:rFonts w:ascii="GHEA Grapalat" w:hAnsi="GHEA Grapalat" w:cs="Arial"/>
        <w:color w:val="808080"/>
        <w:sz w:val="14"/>
        <w:szCs w:val="18"/>
      </w:rPr>
      <w:t xml:space="preserve"> 1 </w:t>
    </w:r>
    <w:proofErr w:type="spellStart"/>
    <w:r w:rsidRPr="005240B2">
      <w:rPr>
        <w:rFonts w:ascii="GHEA Grapalat" w:hAnsi="GHEA Grapalat" w:cs="Arial"/>
        <w:color w:val="808080"/>
        <w:sz w:val="14"/>
        <w:szCs w:val="18"/>
      </w:rPr>
      <w:t>շենք</w:t>
    </w:r>
    <w:proofErr w:type="spellEnd"/>
    <w:r>
      <w:rPr>
        <w:rFonts w:ascii="GHEA Grapalat" w:hAnsi="GHEA Grapalat" w:cs="Arial"/>
        <w:color w:val="808080"/>
        <w:sz w:val="14"/>
        <w:szCs w:val="18"/>
      </w:rPr>
      <w:t>,</w:t>
    </w:r>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Հեռ</w:t>
    </w:r>
    <w:proofErr w:type="spellEnd"/>
    <w:r w:rsidRPr="005240B2">
      <w:rPr>
        <w:rFonts w:ascii="GHEA Grapalat" w:hAnsi="GHEA Grapalat" w:cs="Arial"/>
        <w:color w:val="808080"/>
        <w:sz w:val="14"/>
        <w:szCs w:val="18"/>
      </w:rPr>
      <w:t xml:space="preserve">.` (+374 98) 33-45-65, (+37410) 522839  </w:t>
    </w:r>
    <w:proofErr w:type="spellStart"/>
    <w:r w:rsidRPr="005240B2">
      <w:rPr>
        <w:rFonts w:ascii="GHEA Grapalat" w:hAnsi="GHEA Grapalat" w:cs="Arial"/>
        <w:color w:val="808080"/>
        <w:sz w:val="14"/>
        <w:szCs w:val="18"/>
      </w:rPr>
      <w:t>Էլ</w:t>
    </w:r>
    <w:proofErr w:type="spellEnd"/>
    <w:r w:rsidRPr="005240B2">
      <w:rPr>
        <w:rFonts w:ascii="GHEA Grapalat" w:hAnsi="GHEA Grapalat" w:cs="Arial"/>
        <w:color w:val="808080"/>
        <w:sz w:val="14"/>
        <w:szCs w:val="18"/>
      </w:rPr>
      <w:t xml:space="preserve"> </w:t>
    </w:r>
    <w:proofErr w:type="spellStart"/>
    <w:r w:rsidRPr="005240B2">
      <w:rPr>
        <w:rFonts w:ascii="GHEA Grapalat" w:hAnsi="GHEA Grapalat" w:cs="Arial"/>
        <w:color w:val="808080"/>
        <w:sz w:val="14"/>
        <w:szCs w:val="18"/>
      </w:rPr>
      <w:t>Փոստ</w:t>
    </w:r>
    <w:proofErr w:type="spellEnd"/>
    <w:r w:rsidRPr="005240B2">
      <w:rPr>
        <w:rFonts w:ascii="GHEA Grapalat" w:hAnsi="GHEA Grapalat" w:cs="Arial"/>
        <w:color w:val="808080"/>
        <w:sz w:val="14"/>
        <w:szCs w:val="18"/>
      </w:rPr>
      <w:t xml:space="preserve"> </w:t>
    </w:r>
    <w:hyperlink r:id="rId1" w:history="1">
      <w:r w:rsidRPr="002D4149">
        <w:rPr>
          <w:rStyle w:val="Hyperlink"/>
          <w:rFonts w:ascii="GHEA Grapalat" w:hAnsi="GHEA Grapalat" w:cs="Arial"/>
          <w:sz w:val="14"/>
          <w:szCs w:val="18"/>
        </w:rPr>
        <w:t>info@icare.am</w:t>
      </w:r>
    </w:hyperlink>
  </w:p>
  <w:p w14:paraId="44BE761B" w14:textId="29E8F172" w:rsidR="00C93B02" w:rsidRPr="00F1482D" w:rsidRDefault="00F1482D" w:rsidP="00F1482D">
    <w:pPr>
      <w:pStyle w:val="Footer"/>
      <w:ind w:left="-540"/>
      <w:jc w:val="center"/>
      <w:rPr>
        <w:rFonts w:ascii="GHEA Grapalat" w:hAnsi="GHEA Grapalat"/>
        <w:color w:val="0000FF"/>
        <w:sz w:val="16"/>
        <w:szCs w:val="18"/>
      </w:rPr>
    </w:pPr>
    <w:r w:rsidRPr="006E4762">
      <w:rPr>
        <w:rFonts w:ascii="GHEA Grapalat" w:hAnsi="GHEA Grapalat"/>
        <w:color w:val="808080"/>
        <w:sz w:val="16"/>
        <w:szCs w:val="18"/>
      </w:rPr>
      <w:t xml:space="preserve">1, 12th Alley, 5th Street, Proshyan, Kotayk Marz, 2413, Armenia • Tel.: </w:t>
    </w:r>
    <w:r w:rsidRPr="006E4762">
      <w:rPr>
        <w:rFonts w:ascii="GHEA Grapalat" w:hAnsi="GHEA Grapalat"/>
        <w:color w:val="808080"/>
        <w:sz w:val="14"/>
        <w:szCs w:val="18"/>
      </w:rPr>
      <w:t>(+374 98) 33-45-65, (+37410) 522839</w:t>
    </w:r>
    <w:r w:rsidRPr="006E4762">
      <w:rPr>
        <w:rFonts w:ascii="GHEA Grapalat" w:hAnsi="GHEA Grapalat"/>
        <w:color w:val="808080"/>
        <w:sz w:val="16"/>
        <w:szCs w:val="18"/>
      </w:rPr>
      <w:t xml:space="preserve"> • E-mail </w:t>
    </w:r>
    <w:hyperlink r:id="rId2" w:history="1">
      <w:r w:rsidRPr="006E4762">
        <w:rPr>
          <w:rStyle w:val="Hyperlink"/>
          <w:rFonts w:ascii="GHEA Grapalat" w:hAnsi="GHEA Grapalat"/>
          <w:sz w:val="14"/>
          <w:szCs w:val="14"/>
        </w:rPr>
        <w:t>info@icare.am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D23" w14:textId="77777777" w:rsidR="0087467C" w:rsidRDefault="0087467C" w:rsidP="008515C6">
      <w:pPr>
        <w:spacing w:after="0" w:line="240" w:lineRule="auto"/>
      </w:pPr>
      <w:r>
        <w:separator/>
      </w:r>
    </w:p>
  </w:footnote>
  <w:footnote w:type="continuationSeparator" w:id="0">
    <w:p w14:paraId="5B35FC22" w14:textId="77777777" w:rsidR="0087467C" w:rsidRDefault="0087467C"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A988" w14:textId="3005A5AD" w:rsidR="00C93B02" w:rsidRDefault="00C93B02">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C93B02" w:rsidRPr="00D22A08" w14:paraId="45D36D5B" w14:textId="77777777" w:rsidTr="0081097C">
      <w:trPr>
        <w:trHeight w:val="1890"/>
      </w:trPr>
      <w:tc>
        <w:tcPr>
          <w:tcW w:w="4140" w:type="dxa"/>
          <w:shd w:val="clear" w:color="auto" w:fill="auto"/>
        </w:tcPr>
        <w:p w14:paraId="401BB498" w14:textId="77777777" w:rsidR="00C93B02" w:rsidRPr="00D22A08" w:rsidRDefault="00C93B02" w:rsidP="008515C6">
          <w:pPr>
            <w:pStyle w:val="Header"/>
            <w:keepLines/>
            <w:tabs>
              <w:tab w:val="left" w:pos="1080"/>
            </w:tabs>
            <w:ind w:left="72"/>
            <w:rPr>
              <w:rFonts w:ascii="Arial" w:hAnsi="Arial"/>
              <w:caps/>
              <w:noProof/>
              <w:sz w:val="23"/>
            </w:rPr>
          </w:pPr>
        </w:p>
        <w:p w14:paraId="01EC024A" w14:textId="77777777" w:rsidR="00C93B02" w:rsidRPr="00D22A08" w:rsidRDefault="00C93B02" w:rsidP="008515C6">
          <w:pPr>
            <w:pStyle w:val="Header"/>
            <w:keepLines/>
            <w:tabs>
              <w:tab w:val="left" w:pos="1080"/>
            </w:tabs>
            <w:ind w:left="72"/>
            <w:jc w:val="center"/>
            <w:rPr>
              <w:rFonts w:ascii="Arial" w:hAnsi="Arial"/>
              <w:caps/>
              <w:noProof/>
            </w:rPr>
          </w:pPr>
        </w:p>
        <w:p w14:paraId="562086E8"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C93B02" w:rsidRPr="00D22A08" w:rsidRDefault="00C93B02"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7F6EF8C8" w14:textId="77777777" w:rsidR="00C93B02" w:rsidRPr="00D22A08" w:rsidRDefault="00C93B02" w:rsidP="008515C6">
          <w:pPr>
            <w:pStyle w:val="Header"/>
            <w:keepLines/>
            <w:rPr>
              <w:rFonts w:ascii="Arial" w:hAnsi="Arial"/>
              <w:noProof/>
              <w:sz w:val="21"/>
            </w:rPr>
          </w:pPr>
        </w:p>
        <w:p w14:paraId="5F4B1F3E" w14:textId="77777777" w:rsidR="00C93B02" w:rsidRPr="00D22A08" w:rsidRDefault="00C93B02" w:rsidP="004808D6">
          <w:pPr>
            <w:pStyle w:val="Header"/>
            <w:keepLines/>
            <w:jc w:val="center"/>
            <w:rPr>
              <w:rFonts w:ascii="Arial Armenian" w:hAnsi="Arial Armenian"/>
              <w:noProof/>
            </w:rPr>
          </w:pPr>
        </w:p>
        <w:p w14:paraId="45280451" w14:textId="77777777" w:rsidR="004808D6" w:rsidRPr="004808D6" w:rsidRDefault="004808D6" w:rsidP="004808D6">
          <w:pPr>
            <w:pStyle w:val="Header"/>
            <w:keepLines/>
            <w:jc w:val="center"/>
            <w:rPr>
              <w:rFonts w:ascii="Arial Armenian" w:hAnsi="Arial Armenian"/>
              <w:noProof/>
            </w:rPr>
          </w:pPr>
          <w:r w:rsidRPr="004808D6">
            <w:rPr>
              <w:rFonts w:ascii="Arial Armenian" w:hAnsi="Arial Armenian"/>
              <w:noProof/>
            </w:rPr>
            <w:t>ԱԳՐՈԲԻԶՆԵՍԻ ՀԵՏԱԶՈՏՈՒԹՅՈՒՆՆԵՐԻ</w:t>
          </w:r>
        </w:p>
        <w:p w14:paraId="2B3A8366" w14:textId="77777777" w:rsidR="004808D6" w:rsidRPr="004808D6" w:rsidRDefault="004808D6" w:rsidP="004808D6">
          <w:pPr>
            <w:pStyle w:val="Header"/>
            <w:keepLines/>
            <w:jc w:val="center"/>
            <w:rPr>
              <w:rFonts w:ascii="Arial Armenian" w:hAnsi="Arial Armenian"/>
              <w:noProof/>
            </w:rPr>
          </w:pPr>
          <w:r w:rsidRPr="004808D6">
            <w:rPr>
              <w:rFonts w:ascii="Arial Armenian" w:hAnsi="Arial Armenian"/>
              <w:noProof/>
            </w:rPr>
            <w:t>ԵՎ ԿՐԹՈՒԹՅԱՆ ՄԻՋԱԶԳԱՅԻՆ</w:t>
          </w:r>
        </w:p>
        <w:p w14:paraId="4635D343" w14:textId="7ECFB013" w:rsidR="00C93B02" w:rsidRDefault="004808D6" w:rsidP="004808D6">
          <w:pPr>
            <w:pStyle w:val="Header"/>
            <w:keepLines/>
            <w:tabs>
              <w:tab w:val="left" w:pos="1080"/>
            </w:tabs>
            <w:jc w:val="center"/>
            <w:rPr>
              <w:rFonts w:ascii="Arial Armenian" w:hAnsi="Arial Armenian"/>
              <w:noProof/>
            </w:rPr>
          </w:pPr>
          <w:r w:rsidRPr="004808D6">
            <w:rPr>
              <w:rFonts w:ascii="Arial Armenian" w:hAnsi="Arial Armenian"/>
              <w:noProof/>
            </w:rPr>
            <w:t>ԿԵՆՏՐՈՆ ՀԻՄՆԱԴՐԱՄ</w:t>
          </w:r>
        </w:p>
        <w:p w14:paraId="74A700B7" w14:textId="19F67886" w:rsidR="00C93B02" w:rsidRPr="00D22A08" w:rsidRDefault="00C93B02" w:rsidP="0081097C">
          <w:pPr>
            <w:pStyle w:val="Header"/>
            <w:keepLines/>
            <w:tabs>
              <w:tab w:val="left" w:pos="1080"/>
            </w:tabs>
            <w:rPr>
              <w:rFonts w:ascii="Arial" w:hAnsi="Arial"/>
              <w:caps/>
              <w:noProof/>
              <w:sz w:val="21"/>
            </w:rPr>
          </w:pPr>
        </w:p>
      </w:tc>
    </w:tr>
  </w:tbl>
  <w:p w14:paraId="3028C8CD" w14:textId="5D116067" w:rsidR="00C93B02" w:rsidRDefault="00C93B02" w:rsidP="008515C6">
    <w:pPr>
      <w:pStyle w:val="Header"/>
      <w:jc w:val="center"/>
    </w:pPr>
  </w:p>
  <w:p w14:paraId="0D8AEFCD" w14:textId="4A2F842D" w:rsidR="00C93B02" w:rsidRDefault="00C9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796"/>
    <w:multiLevelType w:val="multilevel"/>
    <w:tmpl w:val="74265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B5AB8"/>
    <w:multiLevelType w:val="hybridMultilevel"/>
    <w:tmpl w:val="067C2CC6"/>
    <w:lvl w:ilvl="0" w:tplc="9154B2A2">
      <w:start w:val="1"/>
      <w:numFmt w:val="bullet"/>
      <w:lvlText w:val="-"/>
      <w:lvlJc w:val="left"/>
      <w:pPr>
        <w:ind w:left="780" w:hanging="360"/>
      </w:pPr>
      <w:rPr>
        <w:rFonts w:ascii="Calibri" w:eastAsiaTheme="minorHAnsi" w:hAnsi="Calibri" w:cs="Calibri" w:hint="default"/>
        <w:b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435650"/>
    <w:multiLevelType w:val="hybridMultilevel"/>
    <w:tmpl w:val="C0925772"/>
    <w:lvl w:ilvl="0" w:tplc="42D08C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3FC2"/>
    <w:multiLevelType w:val="hybridMultilevel"/>
    <w:tmpl w:val="598256BC"/>
    <w:lvl w:ilvl="0" w:tplc="A1D011EE">
      <w:start w:val="283"/>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242DCD"/>
    <w:multiLevelType w:val="hybridMultilevel"/>
    <w:tmpl w:val="997818F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3348B"/>
    <w:multiLevelType w:val="hybridMultilevel"/>
    <w:tmpl w:val="29949B42"/>
    <w:lvl w:ilvl="0" w:tplc="0409000F">
      <w:start w:val="1"/>
      <w:numFmt w:val="decimal"/>
      <w:lvlText w:val="%1."/>
      <w:lvlJc w:val="left"/>
      <w:pPr>
        <w:ind w:left="720" w:hanging="360"/>
      </w:pPr>
    </w:lvl>
    <w:lvl w:ilvl="1" w:tplc="0409000B">
      <w:start w:val="1"/>
      <w:numFmt w:val="bullet"/>
      <w:lvlText w:val=""/>
      <w:lvlJc w:val="left"/>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81E71"/>
    <w:multiLevelType w:val="hybridMultilevel"/>
    <w:tmpl w:val="8D64C834"/>
    <w:lvl w:ilvl="0" w:tplc="E7F6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C2A02"/>
    <w:multiLevelType w:val="hybridMultilevel"/>
    <w:tmpl w:val="29949B42"/>
    <w:lvl w:ilvl="0" w:tplc="FFFFFFFF">
      <w:start w:val="1"/>
      <w:numFmt w:val="decimal"/>
      <w:lvlText w:val="%1."/>
      <w:lvlJc w:val="left"/>
      <w:pPr>
        <w:ind w:left="720" w:hanging="360"/>
      </w:pPr>
    </w:lvl>
    <w:lvl w:ilvl="1" w:tplc="FFFFFFFF">
      <w:start w:val="1"/>
      <w:numFmt w:val="bullet"/>
      <w:lvlText w:val=""/>
      <w:lvlJc w:val="left"/>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422928"/>
    <w:multiLevelType w:val="multilevel"/>
    <w:tmpl w:val="1E62FFE2"/>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B218C1"/>
    <w:multiLevelType w:val="hybridMultilevel"/>
    <w:tmpl w:val="D77A1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06A"/>
    <w:multiLevelType w:val="multilevel"/>
    <w:tmpl w:val="A082369C"/>
    <w:lvl w:ilvl="0">
      <w:start w:val="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35"/>
  </w:num>
  <w:num w:numId="5">
    <w:abstractNumId w:val="13"/>
  </w:num>
  <w:num w:numId="6">
    <w:abstractNumId w:val="1"/>
  </w:num>
  <w:num w:numId="7">
    <w:abstractNumId w:val="6"/>
  </w:num>
  <w:num w:numId="8">
    <w:abstractNumId w:val="19"/>
  </w:num>
  <w:num w:numId="9">
    <w:abstractNumId w:val="23"/>
  </w:num>
  <w:num w:numId="10">
    <w:abstractNumId w:val="37"/>
  </w:num>
  <w:num w:numId="11">
    <w:abstractNumId w:val="21"/>
  </w:num>
  <w:num w:numId="12">
    <w:abstractNumId w:val="8"/>
  </w:num>
  <w:num w:numId="13">
    <w:abstractNumId w:val="3"/>
  </w:num>
  <w:num w:numId="14">
    <w:abstractNumId w:val="34"/>
  </w:num>
  <w:num w:numId="15">
    <w:abstractNumId w:val="12"/>
  </w:num>
  <w:num w:numId="16">
    <w:abstractNumId w:val="32"/>
  </w:num>
  <w:num w:numId="17">
    <w:abstractNumId w:val="7"/>
  </w:num>
  <w:num w:numId="18">
    <w:abstractNumId w:val="14"/>
  </w:num>
  <w:num w:numId="19">
    <w:abstractNumId w:val="16"/>
  </w:num>
  <w:num w:numId="20">
    <w:abstractNumId w:val="9"/>
  </w:num>
  <w:num w:numId="21">
    <w:abstractNumId w:val="25"/>
  </w:num>
  <w:num w:numId="22">
    <w:abstractNumId w:val="20"/>
  </w:num>
  <w:num w:numId="23">
    <w:abstractNumId w:val="33"/>
  </w:num>
  <w:num w:numId="24">
    <w:abstractNumId w:val="4"/>
  </w:num>
  <w:num w:numId="25">
    <w:abstractNumId w:val="38"/>
  </w:num>
  <w:num w:numId="26">
    <w:abstractNumId w:val="5"/>
  </w:num>
  <w:num w:numId="27">
    <w:abstractNumId w:val="24"/>
  </w:num>
  <w:num w:numId="28">
    <w:abstractNumId w:val="2"/>
  </w:num>
  <w:num w:numId="29">
    <w:abstractNumId w:val="17"/>
  </w:num>
  <w:num w:numId="30">
    <w:abstractNumId w:val="10"/>
  </w:num>
  <w:num w:numId="31">
    <w:abstractNumId w:val="18"/>
  </w:num>
  <w:num w:numId="32">
    <w:abstractNumId w:val="31"/>
  </w:num>
  <w:num w:numId="33">
    <w:abstractNumId w:val="0"/>
  </w:num>
  <w:num w:numId="34">
    <w:abstractNumId w:val="36"/>
  </w:num>
  <w:num w:numId="35">
    <w:abstractNumId w:val="29"/>
  </w:num>
  <w:num w:numId="36">
    <w:abstractNumId w:val="11"/>
  </w:num>
  <w:num w:numId="37">
    <w:abstractNumId w:val="30"/>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QyMTU1NDG0NDFX0lEKTi0uzszPAykwrgUAxPVDaywAAAA="/>
  </w:docVars>
  <w:rsids>
    <w:rsidRoot w:val="00F57028"/>
    <w:rsid w:val="00004256"/>
    <w:rsid w:val="00005ABC"/>
    <w:rsid w:val="00005B1C"/>
    <w:rsid w:val="00007433"/>
    <w:rsid w:val="00013A00"/>
    <w:rsid w:val="00014398"/>
    <w:rsid w:val="00014FEC"/>
    <w:rsid w:val="0002053A"/>
    <w:rsid w:val="00023313"/>
    <w:rsid w:val="00024623"/>
    <w:rsid w:val="00025A11"/>
    <w:rsid w:val="000322A0"/>
    <w:rsid w:val="00034CEA"/>
    <w:rsid w:val="000353E6"/>
    <w:rsid w:val="000357F3"/>
    <w:rsid w:val="000434C3"/>
    <w:rsid w:val="000444C0"/>
    <w:rsid w:val="0004463B"/>
    <w:rsid w:val="00045A00"/>
    <w:rsid w:val="00045AE6"/>
    <w:rsid w:val="00047F2E"/>
    <w:rsid w:val="0005390F"/>
    <w:rsid w:val="000557D7"/>
    <w:rsid w:val="00055B54"/>
    <w:rsid w:val="00057CAC"/>
    <w:rsid w:val="00060313"/>
    <w:rsid w:val="00061F37"/>
    <w:rsid w:val="00062298"/>
    <w:rsid w:val="0006452C"/>
    <w:rsid w:val="00066F0B"/>
    <w:rsid w:val="00070716"/>
    <w:rsid w:val="00073665"/>
    <w:rsid w:val="00074057"/>
    <w:rsid w:val="00076E9E"/>
    <w:rsid w:val="00077369"/>
    <w:rsid w:val="00084EB4"/>
    <w:rsid w:val="00085BC1"/>
    <w:rsid w:val="00087718"/>
    <w:rsid w:val="000930DA"/>
    <w:rsid w:val="00093760"/>
    <w:rsid w:val="00096F40"/>
    <w:rsid w:val="000A08D5"/>
    <w:rsid w:val="000A1175"/>
    <w:rsid w:val="000A18AB"/>
    <w:rsid w:val="000A3E5F"/>
    <w:rsid w:val="000A5121"/>
    <w:rsid w:val="000A5A6F"/>
    <w:rsid w:val="000B0DB9"/>
    <w:rsid w:val="000B48C7"/>
    <w:rsid w:val="000B6C92"/>
    <w:rsid w:val="000C4613"/>
    <w:rsid w:val="000C5F0A"/>
    <w:rsid w:val="000C6108"/>
    <w:rsid w:val="000D2422"/>
    <w:rsid w:val="000D263C"/>
    <w:rsid w:val="000D3347"/>
    <w:rsid w:val="000D52B9"/>
    <w:rsid w:val="000D6784"/>
    <w:rsid w:val="000D7726"/>
    <w:rsid w:val="000E53D3"/>
    <w:rsid w:val="000F0C57"/>
    <w:rsid w:val="000F0C86"/>
    <w:rsid w:val="000F1D4E"/>
    <w:rsid w:val="000F2416"/>
    <w:rsid w:val="000F377F"/>
    <w:rsid w:val="000F4617"/>
    <w:rsid w:val="000F5C34"/>
    <w:rsid w:val="000F5CEB"/>
    <w:rsid w:val="000F7745"/>
    <w:rsid w:val="0010042A"/>
    <w:rsid w:val="00100D1B"/>
    <w:rsid w:val="0010146C"/>
    <w:rsid w:val="001023CC"/>
    <w:rsid w:val="00103E62"/>
    <w:rsid w:val="00104233"/>
    <w:rsid w:val="00105610"/>
    <w:rsid w:val="00105C2A"/>
    <w:rsid w:val="00106A26"/>
    <w:rsid w:val="00106E09"/>
    <w:rsid w:val="00113D18"/>
    <w:rsid w:val="00115EBF"/>
    <w:rsid w:val="00117540"/>
    <w:rsid w:val="00117850"/>
    <w:rsid w:val="00117FDF"/>
    <w:rsid w:val="00120844"/>
    <w:rsid w:val="001228E8"/>
    <w:rsid w:val="001248DD"/>
    <w:rsid w:val="00126E9E"/>
    <w:rsid w:val="00131BD6"/>
    <w:rsid w:val="001333B5"/>
    <w:rsid w:val="00134135"/>
    <w:rsid w:val="00135EB1"/>
    <w:rsid w:val="0013615C"/>
    <w:rsid w:val="00136BB4"/>
    <w:rsid w:val="0014093F"/>
    <w:rsid w:val="00146C44"/>
    <w:rsid w:val="0014732C"/>
    <w:rsid w:val="001501F3"/>
    <w:rsid w:val="00152CDD"/>
    <w:rsid w:val="00152FD8"/>
    <w:rsid w:val="00155ECD"/>
    <w:rsid w:val="0015714F"/>
    <w:rsid w:val="0016038C"/>
    <w:rsid w:val="00160901"/>
    <w:rsid w:val="00162222"/>
    <w:rsid w:val="00163FA6"/>
    <w:rsid w:val="00164EE4"/>
    <w:rsid w:val="00165EEE"/>
    <w:rsid w:val="00166408"/>
    <w:rsid w:val="001712C8"/>
    <w:rsid w:val="00176C4D"/>
    <w:rsid w:val="00177405"/>
    <w:rsid w:val="00180A21"/>
    <w:rsid w:val="00183F1D"/>
    <w:rsid w:val="00184902"/>
    <w:rsid w:val="00190373"/>
    <w:rsid w:val="001906EA"/>
    <w:rsid w:val="0019278D"/>
    <w:rsid w:val="00192C90"/>
    <w:rsid w:val="00194A4E"/>
    <w:rsid w:val="00194A6D"/>
    <w:rsid w:val="00196806"/>
    <w:rsid w:val="0019691D"/>
    <w:rsid w:val="001969F9"/>
    <w:rsid w:val="001976A5"/>
    <w:rsid w:val="00197F7A"/>
    <w:rsid w:val="001A1F08"/>
    <w:rsid w:val="001A49D5"/>
    <w:rsid w:val="001A5870"/>
    <w:rsid w:val="001A6581"/>
    <w:rsid w:val="001A78C3"/>
    <w:rsid w:val="001B0504"/>
    <w:rsid w:val="001B1AFB"/>
    <w:rsid w:val="001B2826"/>
    <w:rsid w:val="001B31BC"/>
    <w:rsid w:val="001B45AD"/>
    <w:rsid w:val="001B6804"/>
    <w:rsid w:val="001C0243"/>
    <w:rsid w:val="001C4304"/>
    <w:rsid w:val="001C53F5"/>
    <w:rsid w:val="001C6E44"/>
    <w:rsid w:val="001D0857"/>
    <w:rsid w:val="001D36EE"/>
    <w:rsid w:val="001D3D74"/>
    <w:rsid w:val="001D4A0C"/>
    <w:rsid w:val="001D5AB6"/>
    <w:rsid w:val="001D7463"/>
    <w:rsid w:val="001E02BF"/>
    <w:rsid w:val="001E0FF5"/>
    <w:rsid w:val="001E1276"/>
    <w:rsid w:val="001E2848"/>
    <w:rsid w:val="001E2ED0"/>
    <w:rsid w:val="001E3D9C"/>
    <w:rsid w:val="001E46D1"/>
    <w:rsid w:val="001E7002"/>
    <w:rsid w:val="001F16F0"/>
    <w:rsid w:val="001F6161"/>
    <w:rsid w:val="00201409"/>
    <w:rsid w:val="00202B49"/>
    <w:rsid w:val="002037E9"/>
    <w:rsid w:val="00203E1E"/>
    <w:rsid w:val="002046F3"/>
    <w:rsid w:val="002107B6"/>
    <w:rsid w:val="00215B2F"/>
    <w:rsid w:val="00217809"/>
    <w:rsid w:val="002204D9"/>
    <w:rsid w:val="00220943"/>
    <w:rsid w:val="00221AF1"/>
    <w:rsid w:val="00224C24"/>
    <w:rsid w:val="002254E1"/>
    <w:rsid w:val="00226497"/>
    <w:rsid w:val="002332B1"/>
    <w:rsid w:val="00233DCC"/>
    <w:rsid w:val="00237F38"/>
    <w:rsid w:val="00243A44"/>
    <w:rsid w:val="002446C5"/>
    <w:rsid w:val="00246CCD"/>
    <w:rsid w:val="002514D9"/>
    <w:rsid w:val="00251D36"/>
    <w:rsid w:val="0025322A"/>
    <w:rsid w:val="00256520"/>
    <w:rsid w:val="00256F02"/>
    <w:rsid w:val="00260D3D"/>
    <w:rsid w:val="00260FB3"/>
    <w:rsid w:val="0026141B"/>
    <w:rsid w:val="00262826"/>
    <w:rsid w:val="002658FE"/>
    <w:rsid w:val="002671DC"/>
    <w:rsid w:val="002674AC"/>
    <w:rsid w:val="00270E07"/>
    <w:rsid w:val="00272AF5"/>
    <w:rsid w:val="00274D0E"/>
    <w:rsid w:val="00275743"/>
    <w:rsid w:val="002837C5"/>
    <w:rsid w:val="00284508"/>
    <w:rsid w:val="002849E9"/>
    <w:rsid w:val="0028504E"/>
    <w:rsid w:val="002923F5"/>
    <w:rsid w:val="002925E0"/>
    <w:rsid w:val="002931F0"/>
    <w:rsid w:val="00293758"/>
    <w:rsid w:val="00294E08"/>
    <w:rsid w:val="002973AB"/>
    <w:rsid w:val="00297D70"/>
    <w:rsid w:val="002A1728"/>
    <w:rsid w:val="002A2E42"/>
    <w:rsid w:val="002A444E"/>
    <w:rsid w:val="002A4761"/>
    <w:rsid w:val="002A5A2C"/>
    <w:rsid w:val="002A6D79"/>
    <w:rsid w:val="002A7960"/>
    <w:rsid w:val="002A7FE4"/>
    <w:rsid w:val="002B1D2C"/>
    <w:rsid w:val="002B4EF2"/>
    <w:rsid w:val="002B52F4"/>
    <w:rsid w:val="002C4AC6"/>
    <w:rsid w:val="002C7260"/>
    <w:rsid w:val="002D79F6"/>
    <w:rsid w:val="002D7C5F"/>
    <w:rsid w:val="002E0D69"/>
    <w:rsid w:val="002E0E29"/>
    <w:rsid w:val="002E1AD3"/>
    <w:rsid w:val="002E45D0"/>
    <w:rsid w:val="002E72BE"/>
    <w:rsid w:val="002F0AFA"/>
    <w:rsid w:val="002F0B59"/>
    <w:rsid w:val="002F23DE"/>
    <w:rsid w:val="002F2C40"/>
    <w:rsid w:val="002F3C1D"/>
    <w:rsid w:val="002F4E29"/>
    <w:rsid w:val="002F7B01"/>
    <w:rsid w:val="0030164A"/>
    <w:rsid w:val="00302C40"/>
    <w:rsid w:val="00302F50"/>
    <w:rsid w:val="00303A73"/>
    <w:rsid w:val="00303EA1"/>
    <w:rsid w:val="003054F3"/>
    <w:rsid w:val="003065A0"/>
    <w:rsid w:val="00310B34"/>
    <w:rsid w:val="00311AFE"/>
    <w:rsid w:val="0031391D"/>
    <w:rsid w:val="0032215D"/>
    <w:rsid w:val="0032265E"/>
    <w:rsid w:val="00324E7E"/>
    <w:rsid w:val="00326300"/>
    <w:rsid w:val="003279CB"/>
    <w:rsid w:val="00327ECE"/>
    <w:rsid w:val="00330B5D"/>
    <w:rsid w:val="003322E4"/>
    <w:rsid w:val="00332C96"/>
    <w:rsid w:val="00333C98"/>
    <w:rsid w:val="003341B5"/>
    <w:rsid w:val="003346D8"/>
    <w:rsid w:val="00336214"/>
    <w:rsid w:val="00340593"/>
    <w:rsid w:val="00340B20"/>
    <w:rsid w:val="00340DAB"/>
    <w:rsid w:val="00340FB0"/>
    <w:rsid w:val="0034110F"/>
    <w:rsid w:val="00342BB9"/>
    <w:rsid w:val="0034311E"/>
    <w:rsid w:val="00343C8A"/>
    <w:rsid w:val="00343F56"/>
    <w:rsid w:val="00345C19"/>
    <w:rsid w:val="00347CE4"/>
    <w:rsid w:val="00351A33"/>
    <w:rsid w:val="0035276D"/>
    <w:rsid w:val="00352A4C"/>
    <w:rsid w:val="00352CEB"/>
    <w:rsid w:val="00363749"/>
    <w:rsid w:val="00366C51"/>
    <w:rsid w:val="0037126C"/>
    <w:rsid w:val="00372C9D"/>
    <w:rsid w:val="00374088"/>
    <w:rsid w:val="0037510B"/>
    <w:rsid w:val="00386DC9"/>
    <w:rsid w:val="00387EC6"/>
    <w:rsid w:val="00387F0D"/>
    <w:rsid w:val="00392B98"/>
    <w:rsid w:val="003947CC"/>
    <w:rsid w:val="003953FC"/>
    <w:rsid w:val="0039576A"/>
    <w:rsid w:val="00395D7B"/>
    <w:rsid w:val="003A2396"/>
    <w:rsid w:val="003A29A2"/>
    <w:rsid w:val="003A3973"/>
    <w:rsid w:val="003A4517"/>
    <w:rsid w:val="003A6896"/>
    <w:rsid w:val="003A73BE"/>
    <w:rsid w:val="003B3AA9"/>
    <w:rsid w:val="003B7329"/>
    <w:rsid w:val="003C14BB"/>
    <w:rsid w:val="003C1753"/>
    <w:rsid w:val="003C1C71"/>
    <w:rsid w:val="003C2191"/>
    <w:rsid w:val="003C7C97"/>
    <w:rsid w:val="003D122A"/>
    <w:rsid w:val="003D69E4"/>
    <w:rsid w:val="003E0B18"/>
    <w:rsid w:val="003E0EEE"/>
    <w:rsid w:val="003E1C8F"/>
    <w:rsid w:val="003E25BD"/>
    <w:rsid w:val="003E4135"/>
    <w:rsid w:val="003E5447"/>
    <w:rsid w:val="003E6751"/>
    <w:rsid w:val="003F62A3"/>
    <w:rsid w:val="00400557"/>
    <w:rsid w:val="004006A7"/>
    <w:rsid w:val="00400EF7"/>
    <w:rsid w:val="0040151A"/>
    <w:rsid w:val="00404625"/>
    <w:rsid w:val="0041062C"/>
    <w:rsid w:val="0041254C"/>
    <w:rsid w:val="0041531E"/>
    <w:rsid w:val="00415CCE"/>
    <w:rsid w:val="00416C61"/>
    <w:rsid w:val="0041791C"/>
    <w:rsid w:val="00423B9D"/>
    <w:rsid w:val="00424305"/>
    <w:rsid w:val="00424A08"/>
    <w:rsid w:val="00425533"/>
    <w:rsid w:val="0042556B"/>
    <w:rsid w:val="00426E40"/>
    <w:rsid w:val="00434544"/>
    <w:rsid w:val="00436358"/>
    <w:rsid w:val="00437785"/>
    <w:rsid w:val="00437FF8"/>
    <w:rsid w:val="004423CE"/>
    <w:rsid w:val="004436CF"/>
    <w:rsid w:val="004457B0"/>
    <w:rsid w:val="00445C3A"/>
    <w:rsid w:val="00451F06"/>
    <w:rsid w:val="00451F93"/>
    <w:rsid w:val="00453A06"/>
    <w:rsid w:val="00453BD7"/>
    <w:rsid w:val="00453F29"/>
    <w:rsid w:val="00455000"/>
    <w:rsid w:val="0045653A"/>
    <w:rsid w:val="00461B55"/>
    <w:rsid w:val="00461C62"/>
    <w:rsid w:val="00461CFA"/>
    <w:rsid w:val="004624A7"/>
    <w:rsid w:val="004639E3"/>
    <w:rsid w:val="004663FC"/>
    <w:rsid w:val="00466CDF"/>
    <w:rsid w:val="00467116"/>
    <w:rsid w:val="00472E23"/>
    <w:rsid w:val="00475634"/>
    <w:rsid w:val="00476C40"/>
    <w:rsid w:val="00477B32"/>
    <w:rsid w:val="004808D6"/>
    <w:rsid w:val="00485672"/>
    <w:rsid w:val="00486E0F"/>
    <w:rsid w:val="0049014B"/>
    <w:rsid w:val="0049043A"/>
    <w:rsid w:val="00494F16"/>
    <w:rsid w:val="004962F1"/>
    <w:rsid w:val="00496C21"/>
    <w:rsid w:val="00496C75"/>
    <w:rsid w:val="004A0C17"/>
    <w:rsid w:val="004A3B48"/>
    <w:rsid w:val="004A3E94"/>
    <w:rsid w:val="004A4877"/>
    <w:rsid w:val="004B0174"/>
    <w:rsid w:val="004B033D"/>
    <w:rsid w:val="004B1A9C"/>
    <w:rsid w:val="004B50C6"/>
    <w:rsid w:val="004B552A"/>
    <w:rsid w:val="004B68E5"/>
    <w:rsid w:val="004B7C9F"/>
    <w:rsid w:val="004B7F44"/>
    <w:rsid w:val="004C07F9"/>
    <w:rsid w:val="004C1322"/>
    <w:rsid w:val="004C3133"/>
    <w:rsid w:val="004C3DA9"/>
    <w:rsid w:val="004C665D"/>
    <w:rsid w:val="004C681D"/>
    <w:rsid w:val="004C6BD8"/>
    <w:rsid w:val="004D116C"/>
    <w:rsid w:val="004D26F5"/>
    <w:rsid w:val="004D2823"/>
    <w:rsid w:val="004D4781"/>
    <w:rsid w:val="004D6A81"/>
    <w:rsid w:val="004D7AF4"/>
    <w:rsid w:val="004E069F"/>
    <w:rsid w:val="004E12D5"/>
    <w:rsid w:val="004E1388"/>
    <w:rsid w:val="004E38DD"/>
    <w:rsid w:val="004E39D6"/>
    <w:rsid w:val="004E5B99"/>
    <w:rsid w:val="004E5C4B"/>
    <w:rsid w:val="004E6585"/>
    <w:rsid w:val="004F0AD4"/>
    <w:rsid w:val="004F1D4D"/>
    <w:rsid w:val="004F2FF8"/>
    <w:rsid w:val="004F5540"/>
    <w:rsid w:val="004F5C87"/>
    <w:rsid w:val="004F6413"/>
    <w:rsid w:val="004F74DE"/>
    <w:rsid w:val="004F7AFC"/>
    <w:rsid w:val="0050127D"/>
    <w:rsid w:val="005103DC"/>
    <w:rsid w:val="005125CA"/>
    <w:rsid w:val="005137A3"/>
    <w:rsid w:val="00514438"/>
    <w:rsid w:val="005165A8"/>
    <w:rsid w:val="00520FCC"/>
    <w:rsid w:val="00521858"/>
    <w:rsid w:val="005301DB"/>
    <w:rsid w:val="00531634"/>
    <w:rsid w:val="00532082"/>
    <w:rsid w:val="005335D4"/>
    <w:rsid w:val="00533618"/>
    <w:rsid w:val="005340C3"/>
    <w:rsid w:val="00536C90"/>
    <w:rsid w:val="005374E5"/>
    <w:rsid w:val="00537E53"/>
    <w:rsid w:val="00540D74"/>
    <w:rsid w:val="005412F0"/>
    <w:rsid w:val="00541344"/>
    <w:rsid w:val="00541ACB"/>
    <w:rsid w:val="00542849"/>
    <w:rsid w:val="00542EBC"/>
    <w:rsid w:val="005435F6"/>
    <w:rsid w:val="00553559"/>
    <w:rsid w:val="00553DF2"/>
    <w:rsid w:val="00554023"/>
    <w:rsid w:val="00556864"/>
    <w:rsid w:val="00557A1A"/>
    <w:rsid w:val="00557CC6"/>
    <w:rsid w:val="005618CE"/>
    <w:rsid w:val="0056324D"/>
    <w:rsid w:val="00564891"/>
    <w:rsid w:val="005677E3"/>
    <w:rsid w:val="005714B4"/>
    <w:rsid w:val="005749F3"/>
    <w:rsid w:val="00577651"/>
    <w:rsid w:val="00577CDA"/>
    <w:rsid w:val="00581416"/>
    <w:rsid w:val="00585E69"/>
    <w:rsid w:val="00587031"/>
    <w:rsid w:val="00590693"/>
    <w:rsid w:val="005910B7"/>
    <w:rsid w:val="005920BE"/>
    <w:rsid w:val="005952C0"/>
    <w:rsid w:val="00597B87"/>
    <w:rsid w:val="005A09ED"/>
    <w:rsid w:val="005A2A1E"/>
    <w:rsid w:val="005A2AE5"/>
    <w:rsid w:val="005A3E74"/>
    <w:rsid w:val="005A3F11"/>
    <w:rsid w:val="005A4C9E"/>
    <w:rsid w:val="005A5C5D"/>
    <w:rsid w:val="005A6818"/>
    <w:rsid w:val="005B050D"/>
    <w:rsid w:val="005B38C6"/>
    <w:rsid w:val="005C0EAA"/>
    <w:rsid w:val="005C2DB3"/>
    <w:rsid w:val="005C3113"/>
    <w:rsid w:val="005C3F12"/>
    <w:rsid w:val="005C4A84"/>
    <w:rsid w:val="005C7A27"/>
    <w:rsid w:val="005D0DF6"/>
    <w:rsid w:val="005D1FE0"/>
    <w:rsid w:val="005D21ED"/>
    <w:rsid w:val="005D3171"/>
    <w:rsid w:val="005D4172"/>
    <w:rsid w:val="005D41C9"/>
    <w:rsid w:val="005D5464"/>
    <w:rsid w:val="005D5572"/>
    <w:rsid w:val="005D558E"/>
    <w:rsid w:val="005E7874"/>
    <w:rsid w:val="005E79C7"/>
    <w:rsid w:val="005F078A"/>
    <w:rsid w:val="005F14B7"/>
    <w:rsid w:val="005F3307"/>
    <w:rsid w:val="005F4D9C"/>
    <w:rsid w:val="005F4DD4"/>
    <w:rsid w:val="005F5214"/>
    <w:rsid w:val="0060069B"/>
    <w:rsid w:val="006015CD"/>
    <w:rsid w:val="0060199D"/>
    <w:rsid w:val="006038FD"/>
    <w:rsid w:val="006066C0"/>
    <w:rsid w:val="006109BC"/>
    <w:rsid w:val="00610E34"/>
    <w:rsid w:val="00613F0A"/>
    <w:rsid w:val="00614117"/>
    <w:rsid w:val="00614B5C"/>
    <w:rsid w:val="00617065"/>
    <w:rsid w:val="00617E31"/>
    <w:rsid w:val="006216D7"/>
    <w:rsid w:val="0062262B"/>
    <w:rsid w:val="00623310"/>
    <w:rsid w:val="00624195"/>
    <w:rsid w:val="00624EF8"/>
    <w:rsid w:val="00625631"/>
    <w:rsid w:val="00625AE4"/>
    <w:rsid w:val="00627010"/>
    <w:rsid w:val="006274A5"/>
    <w:rsid w:val="00631CC1"/>
    <w:rsid w:val="006401E0"/>
    <w:rsid w:val="0064040E"/>
    <w:rsid w:val="00640480"/>
    <w:rsid w:val="00640B05"/>
    <w:rsid w:val="00641CB9"/>
    <w:rsid w:val="006426EC"/>
    <w:rsid w:val="0064391A"/>
    <w:rsid w:val="00646CC5"/>
    <w:rsid w:val="006518E1"/>
    <w:rsid w:val="006545EB"/>
    <w:rsid w:val="0065460A"/>
    <w:rsid w:val="00655973"/>
    <w:rsid w:val="00656408"/>
    <w:rsid w:val="006573FC"/>
    <w:rsid w:val="00657903"/>
    <w:rsid w:val="00664EF1"/>
    <w:rsid w:val="00667204"/>
    <w:rsid w:val="00667902"/>
    <w:rsid w:val="006709FA"/>
    <w:rsid w:val="00671D97"/>
    <w:rsid w:val="006726E9"/>
    <w:rsid w:val="00672915"/>
    <w:rsid w:val="0067460B"/>
    <w:rsid w:val="00674C25"/>
    <w:rsid w:val="00675D9C"/>
    <w:rsid w:val="0068005B"/>
    <w:rsid w:val="006804FC"/>
    <w:rsid w:val="00680712"/>
    <w:rsid w:val="00681D50"/>
    <w:rsid w:val="006847B8"/>
    <w:rsid w:val="0068488D"/>
    <w:rsid w:val="006874C3"/>
    <w:rsid w:val="00694C90"/>
    <w:rsid w:val="006979B6"/>
    <w:rsid w:val="006A0E95"/>
    <w:rsid w:val="006A2C05"/>
    <w:rsid w:val="006A418A"/>
    <w:rsid w:val="006A511E"/>
    <w:rsid w:val="006B1AC1"/>
    <w:rsid w:val="006B2705"/>
    <w:rsid w:val="006B40CB"/>
    <w:rsid w:val="006B4B9E"/>
    <w:rsid w:val="006B756B"/>
    <w:rsid w:val="006C1313"/>
    <w:rsid w:val="006C268B"/>
    <w:rsid w:val="006C2D78"/>
    <w:rsid w:val="006C4069"/>
    <w:rsid w:val="006C4415"/>
    <w:rsid w:val="006C456A"/>
    <w:rsid w:val="006C5F51"/>
    <w:rsid w:val="006C7DE6"/>
    <w:rsid w:val="006C7EB8"/>
    <w:rsid w:val="006D0234"/>
    <w:rsid w:val="006D1666"/>
    <w:rsid w:val="006D1997"/>
    <w:rsid w:val="006D3D54"/>
    <w:rsid w:val="006D5D42"/>
    <w:rsid w:val="006D7519"/>
    <w:rsid w:val="006D7847"/>
    <w:rsid w:val="006E4385"/>
    <w:rsid w:val="006E5BED"/>
    <w:rsid w:val="006E707F"/>
    <w:rsid w:val="006F429E"/>
    <w:rsid w:val="006F439C"/>
    <w:rsid w:val="006F5B76"/>
    <w:rsid w:val="006F5F02"/>
    <w:rsid w:val="006F655D"/>
    <w:rsid w:val="00700D60"/>
    <w:rsid w:val="00704FDE"/>
    <w:rsid w:val="00705003"/>
    <w:rsid w:val="0071429B"/>
    <w:rsid w:val="00715382"/>
    <w:rsid w:val="00720309"/>
    <w:rsid w:val="00721AE5"/>
    <w:rsid w:val="00722AB2"/>
    <w:rsid w:val="007233E0"/>
    <w:rsid w:val="0072495F"/>
    <w:rsid w:val="00726D2F"/>
    <w:rsid w:val="007337DB"/>
    <w:rsid w:val="007347A6"/>
    <w:rsid w:val="007353F1"/>
    <w:rsid w:val="00735897"/>
    <w:rsid w:val="00735AF8"/>
    <w:rsid w:val="007362A9"/>
    <w:rsid w:val="0074103C"/>
    <w:rsid w:val="007427DB"/>
    <w:rsid w:val="00744C5C"/>
    <w:rsid w:val="00751179"/>
    <w:rsid w:val="00755855"/>
    <w:rsid w:val="00757301"/>
    <w:rsid w:val="00760855"/>
    <w:rsid w:val="0076379A"/>
    <w:rsid w:val="00764D44"/>
    <w:rsid w:val="00766015"/>
    <w:rsid w:val="00766784"/>
    <w:rsid w:val="00767E79"/>
    <w:rsid w:val="00772A5A"/>
    <w:rsid w:val="00773E5C"/>
    <w:rsid w:val="00774074"/>
    <w:rsid w:val="00780434"/>
    <w:rsid w:val="00780BEF"/>
    <w:rsid w:val="007818BF"/>
    <w:rsid w:val="00782348"/>
    <w:rsid w:val="0078268A"/>
    <w:rsid w:val="00782D2B"/>
    <w:rsid w:val="00783C1C"/>
    <w:rsid w:val="00787F7D"/>
    <w:rsid w:val="00791FE0"/>
    <w:rsid w:val="00792222"/>
    <w:rsid w:val="00793FCA"/>
    <w:rsid w:val="00795D20"/>
    <w:rsid w:val="0079641F"/>
    <w:rsid w:val="007A059A"/>
    <w:rsid w:val="007A4781"/>
    <w:rsid w:val="007A5203"/>
    <w:rsid w:val="007A6AC4"/>
    <w:rsid w:val="007B1C71"/>
    <w:rsid w:val="007B21C6"/>
    <w:rsid w:val="007B510A"/>
    <w:rsid w:val="007B62D4"/>
    <w:rsid w:val="007B66BD"/>
    <w:rsid w:val="007B71E7"/>
    <w:rsid w:val="007C0006"/>
    <w:rsid w:val="007C169F"/>
    <w:rsid w:val="007C191F"/>
    <w:rsid w:val="007C3B03"/>
    <w:rsid w:val="007C508B"/>
    <w:rsid w:val="007C53B8"/>
    <w:rsid w:val="007C69FB"/>
    <w:rsid w:val="007D1D09"/>
    <w:rsid w:val="007D34EA"/>
    <w:rsid w:val="007D3AF0"/>
    <w:rsid w:val="007D4F95"/>
    <w:rsid w:val="007D65A3"/>
    <w:rsid w:val="007D752E"/>
    <w:rsid w:val="007D775D"/>
    <w:rsid w:val="007E056A"/>
    <w:rsid w:val="007E0813"/>
    <w:rsid w:val="007E0F2E"/>
    <w:rsid w:val="007E1A3E"/>
    <w:rsid w:val="007E607D"/>
    <w:rsid w:val="007E6117"/>
    <w:rsid w:val="007F596B"/>
    <w:rsid w:val="007F59D2"/>
    <w:rsid w:val="007F7393"/>
    <w:rsid w:val="007F749A"/>
    <w:rsid w:val="00804D50"/>
    <w:rsid w:val="00804E56"/>
    <w:rsid w:val="0080592E"/>
    <w:rsid w:val="00806E3B"/>
    <w:rsid w:val="008077BF"/>
    <w:rsid w:val="0081097C"/>
    <w:rsid w:val="00814786"/>
    <w:rsid w:val="00817217"/>
    <w:rsid w:val="00820407"/>
    <w:rsid w:val="00820AF7"/>
    <w:rsid w:val="00823EF8"/>
    <w:rsid w:val="00824716"/>
    <w:rsid w:val="00824FBC"/>
    <w:rsid w:val="008262D1"/>
    <w:rsid w:val="008272A3"/>
    <w:rsid w:val="00831473"/>
    <w:rsid w:val="008321A6"/>
    <w:rsid w:val="008321AB"/>
    <w:rsid w:val="0083314D"/>
    <w:rsid w:val="008333BA"/>
    <w:rsid w:val="00833D02"/>
    <w:rsid w:val="00834570"/>
    <w:rsid w:val="00834DBC"/>
    <w:rsid w:val="00847343"/>
    <w:rsid w:val="00850019"/>
    <w:rsid w:val="00850332"/>
    <w:rsid w:val="008509E4"/>
    <w:rsid w:val="008515C6"/>
    <w:rsid w:val="00851935"/>
    <w:rsid w:val="008526E8"/>
    <w:rsid w:val="00852ECC"/>
    <w:rsid w:val="00855F9D"/>
    <w:rsid w:val="00861517"/>
    <w:rsid w:val="008615D1"/>
    <w:rsid w:val="008677E8"/>
    <w:rsid w:val="00870683"/>
    <w:rsid w:val="00870919"/>
    <w:rsid w:val="0087123A"/>
    <w:rsid w:val="0087157A"/>
    <w:rsid w:val="008717F4"/>
    <w:rsid w:val="0087467C"/>
    <w:rsid w:val="008746E5"/>
    <w:rsid w:val="00877A8F"/>
    <w:rsid w:val="008816C1"/>
    <w:rsid w:val="00883DB0"/>
    <w:rsid w:val="0088413A"/>
    <w:rsid w:val="00886738"/>
    <w:rsid w:val="00892072"/>
    <w:rsid w:val="008928F6"/>
    <w:rsid w:val="008951A7"/>
    <w:rsid w:val="00895E07"/>
    <w:rsid w:val="008962E1"/>
    <w:rsid w:val="008964B4"/>
    <w:rsid w:val="00896A18"/>
    <w:rsid w:val="008A0A7E"/>
    <w:rsid w:val="008A1970"/>
    <w:rsid w:val="008A1DD3"/>
    <w:rsid w:val="008A22D3"/>
    <w:rsid w:val="008A2E8C"/>
    <w:rsid w:val="008A3ECB"/>
    <w:rsid w:val="008A4279"/>
    <w:rsid w:val="008A50AE"/>
    <w:rsid w:val="008B1369"/>
    <w:rsid w:val="008B1732"/>
    <w:rsid w:val="008B5D20"/>
    <w:rsid w:val="008C01CB"/>
    <w:rsid w:val="008C0E61"/>
    <w:rsid w:val="008C0F14"/>
    <w:rsid w:val="008C10A2"/>
    <w:rsid w:val="008C22F3"/>
    <w:rsid w:val="008C25C9"/>
    <w:rsid w:val="008C2D0F"/>
    <w:rsid w:val="008C3323"/>
    <w:rsid w:val="008C3D90"/>
    <w:rsid w:val="008C446F"/>
    <w:rsid w:val="008D2B86"/>
    <w:rsid w:val="008D3B2B"/>
    <w:rsid w:val="008D43B5"/>
    <w:rsid w:val="008E03C5"/>
    <w:rsid w:val="008E23E3"/>
    <w:rsid w:val="008E4774"/>
    <w:rsid w:val="008E4CDC"/>
    <w:rsid w:val="008E6DB2"/>
    <w:rsid w:val="008E6F6B"/>
    <w:rsid w:val="008F1425"/>
    <w:rsid w:val="008F2390"/>
    <w:rsid w:val="008F34AA"/>
    <w:rsid w:val="008F3830"/>
    <w:rsid w:val="008F4DFB"/>
    <w:rsid w:val="0090183D"/>
    <w:rsid w:val="00901A65"/>
    <w:rsid w:val="009075B0"/>
    <w:rsid w:val="00910C25"/>
    <w:rsid w:val="00912508"/>
    <w:rsid w:val="0091307E"/>
    <w:rsid w:val="0091346B"/>
    <w:rsid w:val="009143E2"/>
    <w:rsid w:val="009153A3"/>
    <w:rsid w:val="00922227"/>
    <w:rsid w:val="00922A83"/>
    <w:rsid w:val="00922AFF"/>
    <w:rsid w:val="00925E53"/>
    <w:rsid w:val="00930CA9"/>
    <w:rsid w:val="00930E55"/>
    <w:rsid w:val="009312E3"/>
    <w:rsid w:val="009319CF"/>
    <w:rsid w:val="009333CA"/>
    <w:rsid w:val="00934AF3"/>
    <w:rsid w:val="00935ECF"/>
    <w:rsid w:val="009369C1"/>
    <w:rsid w:val="00940649"/>
    <w:rsid w:val="00940695"/>
    <w:rsid w:val="00940B71"/>
    <w:rsid w:val="00940D97"/>
    <w:rsid w:val="00940DFA"/>
    <w:rsid w:val="00942276"/>
    <w:rsid w:val="00946018"/>
    <w:rsid w:val="00946D7B"/>
    <w:rsid w:val="00947909"/>
    <w:rsid w:val="0094795B"/>
    <w:rsid w:val="00952936"/>
    <w:rsid w:val="0095557E"/>
    <w:rsid w:val="00955FC9"/>
    <w:rsid w:val="0096050B"/>
    <w:rsid w:val="00962ECD"/>
    <w:rsid w:val="009701A5"/>
    <w:rsid w:val="00971339"/>
    <w:rsid w:val="00972D27"/>
    <w:rsid w:val="009730B3"/>
    <w:rsid w:val="0097602C"/>
    <w:rsid w:val="0097669F"/>
    <w:rsid w:val="00976B26"/>
    <w:rsid w:val="009776D1"/>
    <w:rsid w:val="00982724"/>
    <w:rsid w:val="00986B69"/>
    <w:rsid w:val="00990A27"/>
    <w:rsid w:val="00991934"/>
    <w:rsid w:val="009930C2"/>
    <w:rsid w:val="00994C13"/>
    <w:rsid w:val="00994F79"/>
    <w:rsid w:val="009954D1"/>
    <w:rsid w:val="00997E0C"/>
    <w:rsid w:val="009A0F92"/>
    <w:rsid w:val="009A293E"/>
    <w:rsid w:val="009A3139"/>
    <w:rsid w:val="009A3748"/>
    <w:rsid w:val="009B18B6"/>
    <w:rsid w:val="009B25C1"/>
    <w:rsid w:val="009B2B3D"/>
    <w:rsid w:val="009B35CD"/>
    <w:rsid w:val="009B4E54"/>
    <w:rsid w:val="009B6A8E"/>
    <w:rsid w:val="009B73D8"/>
    <w:rsid w:val="009B7C40"/>
    <w:rsid w:val="009C099A"/>
    <w:rsid w:val="009C16EE"/>
    <w:rsid w:val="009C3082"/>
    <w:rsid w:val="009C579F"/>
    <w:rsid w:val="009C6659"/>
    <w:rsid w:val="009C6DCE"/>
    <w:rsid w:val="009D1AE7"/>
    <w:rsid w:val="009D3105"/>
    <w:rsid w:val="009D3A5D"/>
    <w:rsid w:val="009D3B44"/>
    <w:rsid w:val="009D3CC2"/>
    <w:rsid w:val="009D43A8"/>
    <w:rsid w:val="009D470A"/>
    <w:rsid w:val="009D5BCB"/>
    <w:rsid w:val="009D6405"/>
    <w:rsid w:val="009D6DE8"/>
    <w:rsid w:val="009E03D8"/>
    <w:rsid w:val="009E2865"/>
    <w:rsid w:val="009E4A47"/>
    <w:rsid w:val="009E53B2"/>
    <w:rsid w:val="009E551C"/>
    <w:rsid w:val="009E6067"/>
    <w:rsid w:val="009E7031"/>
    <w:rsid w:val="009E76EE"/>
    <w:rsid w:val="009E7A2A"/>
    <w:rsid w:val="009E7DBC"/>
    <w:rsid w:val="009F02F0"/>
    <w:rsid w:val="009F0676"/>
    <w:rsid w:val="009F1698"/>
    <w:rsid w:val="009F17F4"/>
    <w:rsid w:val="009F1929"/>
    <w:rsid w:val="009F295A"/>
    <w:rsid w:val="009F33AA"/>
    <w:rsid w:val="009F3545"/>
    <w:rsid w:val="009F43D3"/>
    <w:rsid w:val="009F4990"/>
    <w:rsid w:val="009F4BA1"/>
    <w:rsid w:val="009F5081"/>
    <w:rsid w:val="009F6D7B"/>
    <w:rsid w:val="00A00359"/>
    <w:rsid w:val="00A02784"/>
    <w:rsid w:val="00A02FA1"/>
    <w:rsid w:val="00A03788"/>
    <w:rsid w:val="00A0576D"/>
    <w:rsid w:val="00A065EE"/>
    <w:rsid w:val="00A129D3"/>
    <w:rsid w:val="00A12DC3"/>
    <w:rsid w:val="00A1369F"/>
    <w:rsid w:val="00A1382D"/>
    <w:rsid w:val="00A1460C"/>
    <w:rsid w:val="00A159CA"/>
    <w:rsid w:val="00A170BE"/>
    <w:rsid w:val="00A17AC6"/>
    <w:rsid w:val="00A23A74"/>
    <w:rsid w:val="00A26E9F"/>
    <w:rsid w:val="00A3032A"/>
    <w:rsid w:val="00A30B0B"/>
    <w:rsid w:val="00A31138"/>
    <w:rsid w:val="00A33782"/>
    <w:rsid w:val="00A361BB"/>
    <w:rsid w:val="00A406C0"/>
    <w:rsid w:val="00A42DF1"/>
    <w:rsid w:val="00A514D3"/>
    <w:rsid w:val="00A51B41"/>
    <w:rsid w:val="00A527E8"/>
    <w:rsid w:val="00A55CB6"/>
    <w:rsid w:val="00A56453"/>
    <w:rsid w:val="00A609FA"/>
    <w:rsid w:val="00A61696"/>
    <w:rsid w:val="00A620FA"/>
    <w:rsid w:val="00A624A0"/>
    <w:rsid w:val="00A63399"/>
    <w:rsid w:val="00A6556D"/>
    <w:rsid w:val="00A67EFB"/>
    <w:rsid w:val="00A70832"/>
    <w:rsid w:val="00A721A7"/>
    <w:rsid w:val="00A74E3A"/>
    <w:rsid w:val="00A757C5"/>
    <w:rsid w:val="00A76132"/>
    <w:rsid w:val="00A778BF"/>
    <w:rsid w:val="00A77BDB"/>
    <w:rsid w:val="00A80D69"/>
    <w:rsid w:val="00A8174C"/>
    <w:rsid w:val="00A83F27"/>
    <w:rsid w:val="00A86D2B"/>
    <w:rsid w:val="00A904C4"/>
    <w:rsid w:val="00A943BB"/>
    <w:rsid w:val="00A96620"/>
    <w:rsid w:val="00A9740F"/>
    <w:rsid w:val="00AA0FFD"/>
    <w:rsid w:val="00AA150A"/>
    <w:rsid w:val="00AA2410"/>
    <w:rsid w:val="00AA28F7"/>
    <w:rsid w:val="00AA54E0"/>
    <w:rsid w:val="00AA5B38"/>
    <w:rsid w:val="00AA75B2"/>
    <w:rsid w:val="00AB0FC6"/>
    <w:rsid w:val="00AB2A05"/>
    <w:rsid w:val="00AB3D72"/>
    <w:rsid w:val="00AB7168"/>
    <w:rsid w:val="00AC072C"/>
    <w:rsid w:val="00AC257C"/>
    <w:rsid w:val="00AC2A71"/>
    <w:rsid w:val="00AC5749"/>
    <w:rsid w:val="00AC5D4A"/>
    <w:rsid w:val="00AC75B9"/>
    <w:rsid w:val="00AC7FE2"/>
    <w:rsid w:val="00AD116E"/>
    <w:rsid w:val="00AD49A4"/>
    <w:rsid w:val="00AD7129"/>
    <w:rsid w:val="00AD7F61"/>
    <w:rsid w:val="00AE1D6A"/>
    <w:rsid w:val="00AE2A4F"/>
    <w:rsid w:val="00AE2A71"/>
    <w:rsid w:val="00AE3DEE"/>
    <w:rsid w:val="00AE570E"/>
    <w:rsid w:val="00AE6FCE"/>
    <w:rsid w:val="00AF6177"/>
    <w:rsid w:val="00AF66B5"/>
    <w:rsid w:val="00AF6BCD"/>
    <w:rsid w:val="00AF7775"/>
    <w:rsid w:val="00AF7FAC"/>
    <w:rsid w:val="00B009D9"/>
    <w:rsid w:val="00B00F19"/>
    <w:rsid w:val="00B0232D"/>
    <w:rsid w:val="00B063CD"/>
    <w:rsid w:val="00B068F5"/>
    <w:rsid w:val="00B121B8"/>
    <w:rsid w:val="00B139F2"/>
    <w:rsid w:val="00B13DFC"/>
    <w:rsid w:val="00B149C6"/>
    <w:rsid w:val="00B16D66"/>
    <w:rsid w:val="00B17B14"/>
    <w:rsid w:val="00B208F1"/>
    <w:rsid w:val="00B212FC"/>
    <w:rsid w:val="00B22E74"/>
    <w:rsid w:val="00B24F49"/>
    <w:rsid w:val="00B26A1E"/>
    <w:rsid w:val="00B3195B"/>
    <w:rsid w:val="00B3390D"/>
    <w:rsid w:val="00B34B97"/>
    <w:rsid w:val="00B3554B"/>
    <w:rsid w:val="00B40DEC"/>
    <w:rsid w:val="00B41923"/>
    <w:rsid w:val="00B423CA"/>
    <w:rsid w:val="00B44A7C"/>
    <w:rsid w:val="00B47D33"/>
    <w:rsid w:val="00B560BD"/>
    <w:rsid w:val="00B563C2"/>
    <w:rsid w:val="00B569E4"/>
    <w:rsid w:val="00B5705E"/>
    <w:rsid w:val="00B57214"/>
    <w:rsid w:val="00B574BE"/>
    <w:rsid w:val="00B57517"/>
    <w:rsid w:val="00B60E95"/>
    <w:rsid w:val="00B62B57"/>
    <w:rsid w:val="00B62D1B"/>
    <w:rsid w:val="00B6440E"/>
    <w:rsid w:val="00B64D74"/>
    <w:rsid w:val="00B72E81"/>
    <w:rsid w:val="00B73930"/>
    <w:rsid w:val="00B744C2"/>
    <w:rsid w:val="00B764CD"/>
    <w:rsid w:val="00B801B5"/>
    <w:rsid w:val="00B828A3"/>
    <w:rsid w:val="00B84BD8"/>
    <w:rsid w:val="00B84CFD"/>
    <w:rsid w:val="00B863B3"/>
    <w:rsid w:val="00B87D15"/>
    <w:rsid w:val="00B92A46"/>
    <w:rsid w:val="00B96228"/>
    <w:rsid w:val="00B96ACB"/>
    <w:rsid w:val="00B97D4C"/>
    <w:rsid w:val="00BA19B1"/>
    <w:rsid w:val="00BA2C50"/>
    <w:rsid w:val="00BA41A0"/>
    <w:rsid w:val="00BA58BB"/>
    <w:rsid w:val="00BA6DDE"/>
    <w:rsid w:val="00BB0092"/>
    <w:rsid w:val="00BB041B"/>
    <w:rsid w:val="00BB341C"/>
    <w:rsid w:val="00BB343D"/>
    <w:rsid w:val="00BC146A"/>
    <w:rsid w:val="00BC50A9"/>
    <w:rsid w:val="00BC72C7"/>
    <w:rsid w:val="00BD20DA"/>
    <w:rsid w:val="00BD25C9"/>
    <w:rsid w:val="00BD30D4"/>
    <w:rsid w:val="00BD4378"/>
    <w:rsid w:val="00BD4B21"/>
    <w:rsid w:val="00BD72DF"/>
    <w:rsid w:val="00BD779E"/>
    <w:rsid w:val="00BE0DE2"/>
    <w:rsid w:val="00BE154D"/>
    <w:rsid w:val="00BE2A63"/>
    <w:rsid w:val="00BE41D4"/>
    <w:rsid w:val="00BE454A"/>
    <w:rsid w:val="00BE4752"/>
    <w:rsid w:val="00BE535B"/>
    <w:rsid w:val="00BE597C"/>
    <w:rsid w:val="00BE5E3D"/>
    <w:rsid w:val="00BE76E1"/>
    <w:rsid w:val="00BF1C1C"/>
    <w:rsid w:val="00BF3539"/>
    <w:rsid w:val="00BF373E"/>
    <w:rsid w:val="00BF42F7"/>
    <w:rsid w:val="00C01267"/>
    <w:rsid w:val="00C01344"/>
    <w:rsid w:val="00C019E0"/>
    <w:rsid w:val="00C01ECF"/>
    <w:rsid w:val="00C0247A"/>
    <w:rsid w:val="00C03489"/>
    <w:rsid w:val="00C13B51"/>
    <w:rsid w:val="00C15E22"/>
    <w:rsid w:val="00C25B96"/>
    <w:rsid w:val="00C27801"/>
    <w:rsid w:val="00C27AC8"/>
    <w:rsid w:val="00C30045"/>
    <w:rsid w:val="00C30BD6"/>
    <w:rsid w:val="00C31201"/>
    <w:rsid w:val="00C3231A"/>
    <w:rsid w:val="00C32E27"/>
    <w:rsid w:val="00C37921"/>
    <w:rsid w:val="00C40128"/>
    <w:rsid w:val="00C40CB1"/>
    <w:rsid w:val="00C41858"/>
    <w:rsid w:val="00C5063E"/>
    <w:rsid w:val="00C513A0"/>
    <w:rsid w:val="00C52DBB"/>
    <w:rsid w:val="00C531E6"/>
    <w:rsid w:val="00C55A16"/>
    <w:rsid w:val="00C56A69"/>
    <w:rsid w:val="00C579B0"/>
    <w:rsid w:val="00C606A3"/>
    <w:rsid w:val="00C61681"/>
    <w:rsid w:val="00C62AC0"/>
    <w:rsid w:val="00C6337B"/>
    <w:rsid w:val="00C63F60"/>
    <w:rsid w:val="00C65015"/>
    <w:rsid w:val="00C65349"/>
    <w:rsid w:val="00C661F5"/>
    <w:rsid w:val="00C66898"/>
    <w:rsid w:val="00C66EBF"/>
    <w:rsid w:val="00C67E63"/>
    <w:rsid w:val="00C72CEB"/>
    <w:rsid w:val="00C7418C"/>
    <w:rsid w:val="00C74500"/>
    <w:rsid w:val="00C80AB1"/>
    <w:rsid w:val="00C832D1"/>
    <w:rsid w:val="00C838A8"/>
    <w:rsid w:val="00C85FC9"/>
    <w:rsid w:val="00C864EF"/>
    <w:rsid w:val="00C875FB"/>
    <w:rsid w:val="00C90BE0"/>
    <w:rsid w:val="00C93216"/>
    <w:rsid w:val="00C93B02"/>
    <w:rsid w:val="00C940E9"/>
    <w:rsid w:val="00C97FDD"/>
    <w:rsid w:val="00CA23A3"/>
    <w:rsid w:val="00CA2D44"/>
    <w:rsid w:val="00CA3C57"/>
    <w:rsid w:val="00CA5628"/>
    <w:rsid w:val="00CA7CD1"/>
    <w:rsid w:val="00CB33AE"/>
    <w:rsid w:val="00CB37D8"/>
    <w:rsid w:val="00CB433B"/>
    <w:rsid w:val="00CB52DB"/>
    <w:rsid w:val="00CB545E"/>
    <w:rsid w:val="00CB675C"/>
    <w:rsid w:val="00CB7256"/>
    <w:rsid w:val="00CC09C8"/>
    <w:rsid w:val="00CC1166"/>
    <w:rsid w:val="00CC3F4D"/>
    <w:rsid w:val="00CC52FA"/>
    <w:rsid w:val="00CC788B"/>
    <w:rsid w:val="00CC7F02"/>
    <w:rsid w:val="00CD010D"/>
    <w:rsid w:val="00CD4D8C"/>
    <w:rsid w:val="00CD5CF4"/>
    <w:rsid w:val="00CD6C0E"/>
    <w:rsid w:val="00CD7FAD"/>
    <w:rsid w:val="00CE3C76"/>
    <w:rsid w:val="00CE57C3"/>
    <w:rsid w:val="00CF05EC"/>
    <w:rsid w:val="00CF1FFA"/>
    <w:rsid w:val="00CF3544"/>
    <w:rsid w:val="00CF580A"/>
    <w:rsid w:val="00CF75A1"/>
    <w:rsid w:val="00CF76EF"/>
    <w:rsid w:val="00CF7E7A"/>
    <w:rsid w:val="00D008A1"/>
    <w:rsid w:val="00D011B4"/>
    <w:rsid w:val="00D02FDA"/>
    <w:rsid w:val="00D07B30"/>
    <w:rsid w:val="00D07D10"/>
    <w:rsid w:val="00D1063D"/>
    <w:rsid w:val="00D11A0F"/>
    <w:rsid w:val="00D120C8"/>
    <w:rsid w:val="00D13FF6"/>
    <w:rsid w:val="00D146D6"/>
    <w:rsid w:val="00D15014"/>
    <w:rsid w:val="00D15AC9"/>
    <w:rsid w:val="00D16782"/>
    <w:rsid w:val="00D179CC"/>
    <w:rsid w:val="00D20155"/>
    <w:rsid w:val="00D258E9"/>
    <w:rsid w:val="00D3000C"/>
    <w:rsid w:val="00D30793"/>
    <w:rsid w:val="00D3121D"/>
    <w:rsid w:val="00D33073"/>
    <w:rsid w:val="00D3332E"/>
    <w:rsid w:val="00D34C88"/>
    <w:rsid w:val="00D35E17"/>
    <w:rsid w:val="00D36F97"/>
    <w:rsid w:val="00D3715D"/>
    <w:rsid w:val="00D37528"/>
    <w:rsid w:val="00D37B23"/>
    <w:rsid w:val="00D40654"/>
    <w:rsid w:val="00D416ED"/>
    <w:rsid w:val="00D41CA9"/>
    <w:rsid w:val="00D427C1"/>
    <w:rsid w:val="00D43687"/>
    <w:rsid w:val="00D46B69"/>
    <w:rsid w:val="00D47E75"/>
    <w:rsid w:val="00D53FA0"/>
    <w:rsid w:val="00D555AB"/>
    <w:rsid w:val="00D55B3F"/>
    <w:rsid w:val="00D56D14"/>
    <w:rsid w:val="00D56F2B"/>
    <w:rsid w:val="00D62895"/>
    <w:rsid w:val="00D64A3F"/>
    <w:rsid w:val="00D67556"/>
    <w:rsid w:val="00D701AE"/>
    <w:rsid w:val="00D70617"/>
    <w:rsid w:val="00D71CA5"/>
    <w:rsid w:val="00D7267F"/>
    <w:rsid w:val="00D776CB"/>
    <w:rsid w:val="00D83BB1"/>
    <w:rsid w:val="00D848B4"/>
    <w:rsid w:val="00D8797E"/>
    <w:rsid w:val="00D901F7"/>
    <w:rsid w:val="00D94707"/>
    <w:rsid w:val="00D95EC5"/>
    <w:rsid w:val="00D974E7"/>
    <w:rsid w:val="00DA0102"/>
    <w:rsid w:val="00DA125F"/>
    <w:rsid w:val="00DA1C4F"/>
    <w:rsid w:val="00DA339C"/>
    <w:rsid w:val="00DA5D09"/>
    <w:rsid w:val="00DB3187"/>
    <w:rsid w:val="00DB41C1"/>
    <w:rsid w:val="00DB420C"/>
    <w:rsid w:val="00DB4749"/>
    <w:rsid w:val="00DB4D4C"/>
    <w:rsid w:val="00DB636E"/>
    <w:rsid w:val="00DB6912"/>
    <w:rsid w:val="00DB7002"/>
    <w:rsid w:val="00DB7499"/>
    <w:rsid w:val="00DB7568"/>
    <w:rsid w:val="00DB7D07"/>
    <w:rsid w:val="00DC22ED"/>
    <w:rsid w:val="00DC2C7A"/>
    <w:rsid w:val="00DC3117"/>
    <w:rsid w:val="00DC352C"/>
    <w:rsid w:val="00DC3D60"/>
    <w:rsid w:val="00DC49C1"/>
    <w:rsid w:val="00DC726F"/>
    <w:rsid w:val="00DC729B"/>
    <w:rsid w:val="00DD3B3E"/>
    <w:rsid w:val="00DD4901"/>
    <w:rsid w:val="00DD5873"/>
    <w:rsid w:val="00DD68D1"/>
    <w:rsid w:val="00DE2C56"/>
    <w:rsid w:val="00DE46CC"/>
    <w:rsid w:val="00DE6836"/>
    <w:rsid w:val="00DE7232"/>
    <w:rsid w:val="00DE7A54"/>
    <w:rsid w:val="00DF315C"/>
    <w:rsid w:val="00DF3D12"/>
    <w:rsid w:val="00DF4199"/>
    <w:rsid w:val="00DF56CE"/>
    <w:rsid w:val="00DF625F"/>
    <w:rsid w:val="00DF7365"/>
    <w:rsid w:val="00DF793C"/>
    <w:rsid w:val="00E00B21"/>
    <w:rsid w:val="00E02C90"/>
    <w:rsid w:val="00E04889"/>
    <w:rsid w:val="00E05D4D"/>
    <w:rsid w:val="00E05EE1"/>
    <w:rsid w:val="00E07D01"/>
    <w:rsid w:val="00E10961"/>
    <w:rsid w:val="00E11386"/>
    <w:rsid w:val="00E116C4"/>
    <w:rsid w:val="00E161D1"/>
    <w:rsid w:val="00E20688"/>
    <w:rsid w:val="00E20BAE"/>
    <w:rsid w:val="00E21DF5"/>
    <w:rsid w:val="00E22D04"/>
    <w:rsid w:val="00E22DEA"/>
    <w:rsid w:val="00E23464"/>
    <w:rsid w:val="00E2643A"/>
    <w:rsid w:val="00E309ED"/>
    <w:rsid w:val="00E31CA6"/>
    <w:rsid w:val="00E372F8"/>
    <w:rsid w:val="00E40496"/>
    <w:rsid w:val="00E43E3E"/>
    <w:rsid w:val="00E465AF"/>
    <w:rsid w:val="00E61A90"/>
    <w:rsid w:val="00E61C6E"/>
    <w:rsid w:val="00E6335E"/>
    <w:rsid w:val="00E64C8D"/>
    <w:rsid w:val="00E652F7"/>
    <w:rsid w:val="00E67AA3"/>
    <w:rsid w:val="00E70913"/>
    <w:rsid w:val="00E72259"/>
    <w:rsid w:val="00E72576"/>
    <w:rsid w:val="00E72BC4"/>
    <w:rsid w:val="00E73358"/>
    <w:rsid w:val="00E73FF1"/>
    <w:rsid w:val="00E825B0"/>
    <w:rsid w:val="00E82A80"/>
    <w:rsid w:val="00E83D15"/>
    <w:rsid w:val="00E849ED"/>
    <w:rsid w:val="00E87C53"/>
    <w:rsid w:val="00E914FF"/>
    <w:rsid w:val="00E92E71"/>
    <w:rsid w:val="00E93A10"/>
    <w:rsid w:val="00E93D2A"/>
    <w:rsid w:val="00E93E62"/>
    <w:rsid w:val="00E96501"/>
    <w:rsid w:val="00E9744C"/>
    <w:rsid w:val="00EA066D"/>
    <w:rsid w:val="00EA1245"/>
    <w:rsid w:val="00EA155C"/>
    <w:rsid w:val="00EA25B4"/>
    <w:rsid w:val="00EA2D00"/>
    <w:rsid w:val="00EA3EE0"/>
    <w:rsid w:val="00EA448D"/>
    <w:rsid w:val="00EA577D"/>
    <w:rsid w:val="00EB3BE3"/>
    <w:rsid w:val="00EB537B"/>
    <w:rsid w:val="00EB5B7D"/>
    <w:rsid w:val="00EB5D0C"/>
    <w:rsid w:val="00EB6200"/>
    <w:rsid w:val="00EC1A49"/>
    <w:rsid w:val="00EC3ED8"/>
    <w:rsid w:val="00EC46A1"/>
    <w:rsid w:val="00EC5A78"/>
    <w:rsid w:val="00EC6BC1"/>
    <w:rsid w:val="00EC7FA6"/>
    <w:rsid w:val="00ED15B9"/>
    <w:rsid w:val="00ED4667"/>
    <w:rsid w:val="00ED5307"/>
    <w:rsid w:val="00ED5CA6"/>
    <w:rsid w:val="00ED67B5"/>
    <w:rsid w:val="00EE2AD4"/>
    <w:rsid w:val="00EE39E2"/>
    <w:rsid w:val="00EE491A"/>
    <w:rsid w:val="00EE4EF5"/>
    <w:rsid w:val="00EE6489"/>
    <w:rsid w:val="00EE6B62"/>
    <w:rsid w:val="00EF046D"/>
    <w:rsid w:val="00EF0C34"/>
    <w:rsid w:val="00EF16FC"/>
    <w:rsid w:val="00EF2F6F"/>
    <w:rsid w:val="00EF4EBD"/>
    <w:rsid w:val="00F00017"/>
    <w:rsid w:val="00F0522E"/>
    <w:rsid w:val="00F05CD3"/>
    <w:rsid w:val="00F10C16"/>
    <w:rsid w:val="00F110C1"/>
    <w:rsid w:val="00F11AF5"/>
    <w:rsid w:val="00F11FCE"/>
    <w:rsid w:val="00F126AA"/>
    <w:rsid w:val="00F1482D"/>
    <w:rsid w:val="00F14C64"/>
    <w:rsid w:val="00F153C1"/>
    <w:rsid w:val="00F17D17"/>
    <w:rsid w:val="00F21DC3"/>
    <w:rsid w:val="00F2394A"/>
    <w:rsid w:val="00F30A50"/>
    <w:rsid w:val="00F30BF6"/>
    <w:rsid w:val="00F30C9D"/>
    <w:rsid w:val="00F32A4A"/>
    <w:rsid w:val="00F33832"/>
    <w:rsid w:val="00F36D5F"/>
    <w:rsid w:val="00F423D3"/>
    <w:rsid w:val="00F463C9"/>
    <w:rsid w:val="00F476FD"/>
    <w:rsid w:val="00F47ED3"/>
    <w:rsid w:val="00F50F1F"/>
    <w:rsid w:val="00F55388"/>
    <w:rsid w:val="00F564F3"/>
    <w:rsid w:val="00F56C9C"/>
    <w:rsid w:val="00F57028"/>
    <w:rsid w:val="00F578CE"/>
    <w:rsid w:val="00F62F76"/>
    <w:rsid w:val="00F642D2"/>
    <w:rsid w:val="00F65365"/>
    <w:rsid w:val="00F65F65"/>
    <w:rsid w:val="00F6663E"/>
    <w:rsid w:val="00F72DE7"/>
    <w:rsid w:val="00F8048C"/>
    <w:rsid w:val="00F80EA4"/>
    <w:rsid w:val="00F82B7A"/>
    <w:rsid w:val="00F8488C"/>
    <w:rsid w:val="00F86421"/>
    <w:rsid w:val="00F901FE"/>
    <w:rsid w:val="00F903D2"/>
    <w:rsid w:val="00F91120"/>
    <w:rsid w:val="00F94A05"/>
    <w:rsid w:val="00F94FF7"/>
    <w:rsid w:val="00F970BC"/>
    <w:rsid w:val="00FA01BA"/>
    <w:rsid w:val="00FA14C7"/>
    <w:rsid w:val="00FA1C2B"/>
    <w:rsid w:val="00FA1E5A"/>
    <w:rsid w:val="00FA30ED"/>
    <w:rsid w:val="00FA55A0"/>
    <w:rsid w:val="00FA6A26"/>
    <w:rsid w:val="00FA76F5"/>
    <w:rsid w:val="00FB0DB2"/>
    <w:rsid w:val="00FB25EE"/>
    <w:rsid w:val="00FB280B"/>
    <w:rsid w:val="00FB3A8B"/>
    <w:rsid w:val="00FB5755"/>
    <w:rsid w:val="00FB68E9"/>
    <w:rsid w:val="00FB766D"/>
    <w:rsid w:val="00FC06CA"/>
    <w:rsid w:val="00FC0EE0"/>
    <w:rsid w:val="00FC1ADD"/>
    <w:rsid w:val="00FC2973"/>
    <w:rsid w:val="00FC6807"/>
    <w:rsid w:val="00FC69EE"/>
    <w:rsid w:val="00FC7216"/>
    <w:rsid w:val="00FD32C0"/>
    <w:rsid w:val="00FD41A9"/>
    <w:rsid w:val="00FD50C1"/>
    <w:rsid w:val="00FD7A0C"/>
    <w:rsid w:val="00FE1F3D"/>
    <w:rsid w:val="00FE2352"/>
    <w:rsid w:val="00FE25FC"/>
    <w:rsid w:val="00FE4435"/>
    <w:rsid w:val="00FE56BE"/>
    <w:rsid w:val="00FE5C8E"/>
    <w:rsid w:val="00FE6413"/>
    <w:rsid w:val="00FE6765"/>
    <w:rsid w:val="00FE6A94"/>
    <w:rsid w:val="00FE6D5A"/>
    <w:rsid w:val="00FE754E"/>
    <w:rsid w:val="00FE7583"/>
    <w:rsid w:val="00FE79A8"/>
    <w:rsid w:val="00FF0E71"/>
    <w:rsid w:val="00FF3ED4"/>
    <w:rsid w:val="00FF5B69"/>
    <w:rsid w:val="00FF5B87"/>
    <w:rsid w:val="00FF5C4C"/>
    <w:rsid w:val="00FF72C6"/>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docId w15:val="{05DECB64-1AA6-4EEB-9A92-D33C88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7"/>
  </w:style>
  <w:style w:type="paragraph" w:styleId="Heading1">
    <w:name w:val="heading 1"/>
    <w:basedOn w:val="Normal"/>
    <w:next w:val="Normal"/>
    <w:link w:val="Heading1Char"/>
    <w:autoRedefine/>
    <w:uiPriority w:val="9"/>
    <w:qFormat/>
    <w:rsid w:val="00627010"/>
    <w:pPr>
      <w:keepNext/>
      <w:keepLines/>
      <w:spacing w:before="240" w:after="0"/>
      <w:outlineLvl w:val="0"/>
    </w:pPr>
    <w:rPr>
      <w:rFonts w:ascii="Sylfaen" w:eastAsiaTheme="majorEastAsia" w:hAnsi="Sylfaen" w:cs="Times New Roman"/>
      <w:b/>
      <w:bCs/>
      <w:sz w:val="28"/>
      <w:szCs w:val="32"/>
    </w:rPr>
  </w:style>
  <w:style w:type="paragraph" w:styleId="Heading2">
    <w:name w:val="heading 2"/>
    <w:basedOn w:val="Normal"/>
    <w:link w:val="Heading2Char"/>
    <w:autoRedefine/>
    <w:uiPriority w:val="9"/>
    <w:unhideWhenUsed/>
    <w:qFormat/>
    <w:rsid w:val="00073665"/>
    <w:pPr>
      <w:widowControl w:val="0"/>
      <w:autoSpaceDE w:val="0"/>
      <w:autoSpaceDN w:val="0"/>
      <w:spacing w:before="231" w:after="0" w:line="240" w:lineRule="auto"/>
      <w:ind w:right="281"/>
      <w:outlineLvl w:val="1"/>
    </w:pPr>
    <w:rPr>
      <w:rFonts w:ascii="Sylfaen" w:eastAsia="Arial" w:hAnsi="Sylfaen" w:cs="Arial"/>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1">
    <w:name w:val="Unresolved Mention1"/>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073665"/>
    <w:rPr>
      <w:rFonts w:ascii="Sylfaen" w:eastAsia="Arial" w:hAnsi="Sylfaen" w:cs="Arial"/>
      <w:b/>
      <w:sz w:val="24"/>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627010"/>
    <w:rPr>
      <w:rFonts w:ascii="Sylfaen" w:eastAsiaTheme="majorEastAsia" w:hAnsi="Sylfaen" w:cs="Times New Roman"/>
      <w:b/>
      <w:bCs/>
      <w:sz w:val="28"/>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character" w:customStyle="1" w:styleId="UnresolvedMention">
    <w:name w:val="Unresolved Mention"/>
    <w:basedOn w:val="DefaultParagraphFont"/>
    <w:uiPriority w:val="99"/>
    <w:semiHidden/>
    <w:unhideWhenUsed/>
    <w:rsid w:val="006E5BED"/>
    <w:rPr>
      <w:color w:val="605E5C"/>
      <w:shd w:val="clear" w:color="auto" w:fill="E1DFDD"/>
    </w:rPr>
  </w:style>
  <w:style w:type="paragraph" w:styleId="TOCHeading">
    <w:name w:val="TOC Heading"/>
    <w:basedOn w:val="Heading1"/>
    <w:next w:val="Normal"/>
    <w:uiPriority w:val="39"/>
    <w:unhideWhenUsed/>
    <w:qFormat/>
    <w:rsid w:val="00A065EE"/>
    <w:pPr>
      <w:outlineLvl w:val="9"/>
    </w:pPr>
    <w:rPr>
      <w:rFonts w:asciiTheme="majorHAnsi" w:hAnsiTheme="majorHAnsi" w:cstheme="majorBidi"/>
      <w:b w:val="0"/>
      <w:bCs w:val="0"/>
      <w:color w:val="2E74B5" w:themeColor="accent1" w:themeShade="BF"/>
      <w:sz w:val="32"/>
    </w:rPr>
  </w:style>
  <w:style w:type="paragraph" w:styleId="TOC1">
    <w:name w:val="toc 1"/>
    <w:basedOn w:val="Normal"/>
    <w:next w:val="Normal"/>
    <w:autoRedefine/>
    <w:uiPriority w:val="39"/>
    <w:unhideWhenUsed/>
    <w:rsid w:val="00A065EE"/>
    <w:pPr>
      <w:spacing w:after="100"/>
    </w:pPr>
  </w:style>
  <w:style w:type="paragraph" w:styleId="TOC2">
    <w:name w:val="toc 2"/>
    <w:basedOn w:val="Normal"/>
    <w:next w:val="Normal"/>
    <w:autoRedefine/>
    <w:uiPriority w:val="39"/>
    <w:unhideWhenUsed/>
    <w:rsid w:val="00A065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0575084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een-project.eu/" TargetMode="External"/><Relationship Id="rId13" Type="http://schemas.openxmlformats.org/officeDocument/2006/relationships/hyperlink" Target="mailto:susanna@icar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vh.anna.isya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thavdalyan@gmail.com" TargetMode="External"/><Relationship Id="rId5" Type="http://schemas.openxmlformats.org/officeDocument/2006/relationships/webSettings" Target="webSettings.xml"/><Relationship Id="rId15" Type="http://schemas.openxmlformats.org/officeDocument/2006/relationships/hyperlink" Target="https://agreen-platform.com/" TargetMode="External"/><Relationship Id="rId10" Type="http://schemas.openxmlformats.org/officeDocument/2006/relationships/hyperlink" Target="mailto:lilith@icar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een-platform.com/" TargetMode="External"/><Relationship Id="rId14" Type="http://schemas.openxmlformats.org/officeDocument/2006/relationships/hyperlink" Target="https://agreen-project.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AAB5-AEBD-4FA6-B988-ACC21364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3344</Words>
  <Characters>18097</Characters>
  <Application>Microsoft Office Word</Application>
  <DocSecurity>0</DocSecurity>
  <Lines>532</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User</cp:lastModifiedBy>
  <cp:revision>2111</cp:revision>
  <dcterms:created xsi:type="dcterms:W3CDTF">2021-06-22T08:47:00Z</dcterms:created>
  <dcterms:modified xsi:type="dcterms:W3CDTF">2023-02-13T17:17:00Z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f4c9a296b6da7ae3ef1162b1e7e13c26e3c7d5afb0e6791ade6d6860a26bfc46</vt:lpwstr>
  </property>
</Properties>
</file>