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360" w:lineRule="auto"/>
        <w:rPr>
          <w:rFonts w:ascii="Georgia" w:cs="Georgia" w:eastAsia="Georgia" w:hAnsi="Georgia"/>
          <w:b w:val="1"/>
          <w:color w:val="008000"/>
          <w:sz w:val="24"/>
          <w:szCs w:val="24"/>
          <w:highlight w:val="white"/>
        </w:rPr>
      </w:pPr>
      <w:r w:rsidDel="00000000" w:rsidR="00000000" w:rsidRPr="00000000">
        <w:rPr>
          <w:rFonts w:ascii="Tahoma" w:cs="Tahoma" w:eastAsia="Tahoma" w:hAnsi="Tahoma"/>
          <w:b w:val="1"/>
          <w:color w:val="008000"/>
          <w:sz w:val="24"/>
          <w:szCs w:val="24"/>
          <w:highlight w:val="white"/>
          <w:rtl w:val="0"/>
        </w:rPr>
        <w:t xml:space="preserve">Հրապարակման համար՝ BSB-1034-TheSeaOfWine/08/06/2021</w:t>
      </w:r>
    </w:p>
    <w:p w:rsidR="00000000" w:rsidDel="00000000" w:rsidP="00000000" w:rsidRDefault="00000000" w:rsidRPr="00000000" w14:paraId="00000002">
      <w:pPr>
        <w:pageBreakBefore w:val="0"/>
        <w:shd w:fill="ffffff" w:val="clear"/>
        <w:spacing w:after="36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b w:val="1"/>
          <w:color w:val="993300"/>
          <w:sz w:val="24"/>
          <w:szCs w:val="24"/>
          <w:highlight w:val="white"/>
          <w:rtl w:val="0"/>
        </w:rPr>
        <w:t xml:space="preserve">08.06.2021</w:t>
      </w:r>
      <w:r w:rsidDel="00000000" w:rsidR="00000000" w:rsidRPr="00000000">
        <w:rPr>
          <w:rtl w:val="0"/>
        </w:rPr>
      </w:r>
    </w:p>
    <w:p w:rsidR="00000000" w:rsidDel="00000000" w:rsidP="00000000" w:rsidRDefault="00000000" w:rsidRPr="00000000" w14:paraId="00000003">
      <w:pPr>
        <w:pageBreakBefore w:val="0"/>
        <w:shd w:fill="ffffff" w:val="clear"/>
        <w:spacing w:after="360" w:lineRule="auto"/>
        <w:rPr>
          <w:rFonts w:ascii="Georgia" w:cs="Georgia" w:eastAsia="Georgia" w:hAnsi="Georgia"/>
          <w:color w:val="333333"/>
          <w:sz w:val="24"/>
          <w:szCs w:val="24"/>
        </w:rPr>
      </w:pPr>
      <w:r w:rsidDel="00000000" w:rsidR="00000000" w:rsidRPr="00000000">
        <w:rPr>
          <w:rFonts w:ascii="Tahoma" w:cs="Tahoma" w:eastAsia="Tahoma" w:hAnsi="Tahoma"/>
          <w:color w:val="333333"/>
          <w:sz w:val="24"/>
          <w:szCs w:val="24"/>
          <w:rtl w:val="0"/>
        </w:rPr>
        <w:t xml:space="preserve">ICARE հիմնադրամը (74 Տերյան փ․, Երևան 0009, ՀՀ) հայտարարում է «Սևծովյան տարածաշրջանը որպես գինու զբոսաշրջության ուղղություն խթանելու համար» ծրագրի շրջանակներում նախագծի շրջանակում միջոցառումների կազմակերպման սրահի ծառայության մատուցման մրցույթ։ Նախագիծը իրականացվում է Եվրոպական միության կողմից ֆինանսավորվող «Սևծովյան ավազան 2014-2020թթ․» ծրագրի շրջանակում։</w:t>
      </w:r>
    </w:p>
    <w:p w:rsidR="00000000" w:rsidDel="00000000" w:rsidP="00000000" w:rsidRDefault="00000000" w:rsidRPr="00000000" w14:paraId="00000004">
      <w:pPr>
        <w:pageBreakBefore w:val="0"/>
        <w:shd w:fill="ffffff" w:val="clear"/>
        <w:spacing w:after="360" w:lineRule="auto"/>
        <w:rPr>
          <w:rFonts w:ascii="Georgia" w:cs="Georgia" w:eastAsia="Georgia" w:hAnsi="Georgia"/>
          <w:color w:val="333333"/>
          <w:sz w:val="24"/>
          <w:szCs w:val="24"/>
        </w:rPr>
      </w:pPr>
      <w:r w:rsidDel="00000000" w:rsidR="00000000" w:rsidRPr="00000000">
        <w:rPr>
          <w:rFonts w:ascii="Tahoma" w:cs="Tahoma" w:eastAsia="Tahoma" w:hAnsi="Tahoma"/>
          <w:color w:val="333333"/>
          <w:sz w:val="24"/>
          <w:szCs w:val="24"/>
          <w:rtl w:val="0"/>
        </w:rPr>
        <w:t xml:space="preserve">Խնդրում ենք նկատի ունենալ, որ ծրագիրը </w:t>
      </w:r>
      <w:r w:rsidDel="00000000" w:rsidR="00000000" w:rsidRPr="00000000">
        <w:rPr>
          <w:rFonts w:ascii="Tahoma" w:cs="Tahoma" w:eastAsia="Tahoma" w:hAnsi="Tahoma"/>
          <w:b w:val="1"/>
          <w:color w:val="008000"/>
          <w:sz w:val="24"/>
          <w:szCs w:val="24"/>
          <w:u w:val="single"/>
          <w:rtl w:val="0"/>
        </w:rPr>
        <w:t xml:space="preserve">ազատված է ԱԱՀ-ից</w:t>
      </w:r>
      <w:r w:rsidDel="00000000" w:rsidR="00000000" w:rsidRPr="00000000">
        <w:rPr>
          <w:rFonts w:ascii="Tahoma" w:cs="Tahoma" w:eastAsia="Tahoma" w:hAnsi="Tahoma"/>
          <w:color w:val="333333"/>
          <w:sz w:val="24"/>
          <w:szCs w:val="24"/>
          <w:rtl w:val="0"/>
        </w:rPr>
        <w:t xml:space="preserve"> ։</w:t>
      </w:r>
    </w:p>
    <w:p w:rsidR="00000000" w:rsidDel="00000000" w:rsidP="00000000" w:rsidRDefault="00000000" w:rsidRPr="00000000" w14:paraId="00000005">
      <w:pPr>
        <w:pageBreakBefore w:val="0"/>
        <w:shd w:fill="ffffff" w:val="clear"/>
        <w:spacing w:after="360" w:lineRule="auto"/>
        <w:rPr>
          <w:rFonts w:ascii="Georgia" w:cs="Georgia" w:eastAsia="Georgia" w:hAnsi="Georgia"/>
          <w:b w:val="1"/>
          <w:color w:val="008000"/>
          <w:sz w:val="24"/>
          <w:szCs w:val="24"/>
        </w:rPr>
      </w:pPr>
      <w:r w:rsidDel="00000000" w:rsidR="00000000" w:rsidRPr="00000000">
        <w:rPr>
          <w:rFonts w:ascii="Tahoma" w:cs="Tahoma" w:eastAsia="Tahoma" w:hAnsi="Tahoma"/>
          <w:b w:val="1"/>
          <w:color w:val="008000"/>
          <w:sz w:val="24"/>
          <w:szCs w:val="24"/>
          <w:rtl w:val="0"/>
        </w:rPr>
        <w:t xml:space="preserve">Պահանջվող ծառայությունները</w:t>
      </w:r>
    </w:p>
    <w:p w:rsidR="00000000" w:rsidDel="00000000" w:rsidP="00000000" w:rsidRDefault="00000000" w:rsidRPr="00000000" w14:paraId="00000006">
      <w:pPr>
        <w:pageBreakBefore w:val="0"/>
        <w:shd w:fill="ffffff" w:val="clear"/>
        <w:spacing w:after="360" w:lineRule="auto"/>
        <w:rPr>
          <w:rFonts w:ascii="Georgia" w:cs="Georgia" w:eastAsia="Georgia" w:hAnsi="Georgia"/>
          <w:b w:val="1"/>
          <w:color w:val="008000"/>
          <w:sz w:val="24"/>
          <w:szCs w:val="24"/>
        </w:rPr>
      </w:pPr>
      <w:r w:rsidDel="00000000" w:rsidR="00000000" w:rsidRPr="00000000">
        <w:rPr>
          <w:rFonts w:ascii="Tahoma" w:cs="Tahoma" w:eastAsia="Tahoma" w:hAnsi="Tahoma"/>
          <w:color w:val="333333"/>
          <w:sz w:val="24"/>
          <w:szCs w:val="24"/>
          <w:rtl w:val="0"/>
        </w:rPr>
        <w:t xml:space="preserve">Մեկօրյա միջոցառում՝ 60 մասնակցի համար</w:t>
      </w: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pPr>
      <w:r w:rsidDel="00000000" w:rsidR="00000000" w:rsidRPr="00000000">
        <w:rPr>
          <w:rFonts w:ascii="Tahoma" w:cs="Tahoma" w:eastAsia="Tahoma" w:hAnsi="Tahoma"/>
          <w:color w:val="333333"/>
          <w:sz w:val="24"/>
          <w:szCs w:val="24"/>
          <w:rtl w:val="0"/>
        </w:rPr>
        <w:t xml:space="preserve">Պրոյեկտոր, միկրոֆոնի տրամադրում</w:t>
      </w:r>
    </w:p>
    <w:p w:rsidR="00000000" w:rsidDel="00000000" w:rsidP="00000000" w:rsidRDefault="00000000" w:rsidRPr="00000000" w14:paraId="00000008">
      <w:pPr>
        <w:pageBreakBefore w:val="0"/>
        <w:numPr>
          <w:ilvl w:val="0"/>
          <w:numId w:val="1"/>
        </w:numPr>
        <w:ind w:left="720" w:hanging="360"/>
        <w:rPr>
          <w:rFonts w:ascii="Georgia" w:cs="Georgia" w:eastAsia="Georgia" w:hAnsi="Georgia"/>
          <w:color w:val="333333"/>
          <w:sz w:val="24"/>
          <w:szCs w:val="24"/>
          <w:u w:val="none"/>
        </w:rPr>
      </w:pPr>
      <w:r w:rsidDel="00000000" w:rsidR="00000000" w:rsidRPr="00000000">
        <w:rPr>
          <w:rFonts w:ascii="Tahoma" w:cs="Tahoma" w:eastAsia="Tahoma" w:hAnsi="Tahoma"/>
          <w:color w:val="333333"/>
          <w:sz w:val="24"/>
          <w:szCs w:val="24"/>
          <w:rtl w:val="0"/>
        </w:rPr>
        <w:t xml:space="preserve">Հանդիսությունների սրահ, բացօթյան և փակ</w:t>
      </w:r>
    </w:p>
    <w:p w:rsidR="00000000" w:rsidDel="00000000" w:rsidP="00000000" w:rsidRDefault="00000000" w:rsidRPr="00000000" w14:paraId="00000009">
      <w:pPr>
        <w:pageBreakBefore w:val="0"/>
        <w:numPr>
          <w:ilvl w:val="0"/>
          <w:numId w:val="1"/>
        </w:numPr>
        <w:ind w:left="720" w:hanging="360"/>
      </w:pPr>
      <w:r w:rsidDel="00000000" w:rsidR="00000000" w:rsidRPr="00000000">
        <w:rPr>
          <w:rFonts w:ascii="Tahoma" w:cs="Tahoma" w:eastAsia="Tahoma" w:hAnsi="Tahoma"/>
          <w:color w:val="333333"/>
          <w:sz w:val="24"/>
          <w:szCs w:val="24"/>
          <w:rtl w:val="0"/>
        </w:rPr>
        <w:t xml:space="preserve">Ճաշի ընդմիջում 60 հոգու համար</w:t>
      </w:r>
    </w:p>
    <w:p w:rsidR="00000000" w:rsidDel="00000000" w:rsidP="00000000" w:rsidRDefault="00000000" w:rsidRPr="00000000" w14:paraId="0000000A">
      <w:pPr>
        <w:pageBreakBefore w:val="0"/>
        <w:numPr>
          <w:ilvl w:val="0"/>
          <w:numId w:val="1"/>
        </w:numPr>
        <w:ind w:left="720" w:hanging="360"/>
      </w:pPr>
      <w:r w:rsidDel="00000000" w:rsidR="00000000" w:rsidRPr="00000000">
        <w:rPr>
          <w:rFonts w:ascii="Tahoma" w:cs="Tahoma" w:eastAsia="Tahoma" w:hAnsi="Tahoma"/>
          <w:color w:val="333333"/>
          <w:sz w:val="24"/>
          <w:szCs w:val="24"/>
          <w:rtl w:val="0"/>
        </w:rPr>
        <w:t xml:space="preserve">Երաժշտություն DJ-ի ուղղեկցությամբ</w:t>
      </w:r>
    </w:p>
    <w:p w:rsidR="00000000" w:rsidDel="00000000" w:rsidP="00000000" w:rsidRDefault="00000000" w:rsidRPr="00000000" w14:paraId="0000000B">
      <w:pPr>
        <w:pageBreakBefore w:val="0"/>
        <w:ind w:left="720" w:firstLine="0"/>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0C">
      <w:pPr>
        <w:pageBreakBefore w:val="0"/>
        <w:shd w:fill="ffffff" w:val="clear"/>
        <w:spacing w:after="360" w:lineRule="auto"/>
        <w:rPr>
          <w:rFonts w:ascii="Georgia" w:cs="Georgia" w:eastAsia="Georgia" w:hAnsi="Georgia"/>
          <w:color w:val="333333"/>
          <w:sz w:val="24"/>
          <w:szCs w:val="24"/>
        </w:rPr>
      </w:pPr>
      <w:r w:rsidDel="00000000" w:rsidR="00000000" w:rsidRPr="00000000">
        <w:rPr>
          <w:rFonts w:ascii="Tahoma" w:cs="Tahoma" w:eastAsia="Tahoma" w:hAnsi="Tahoma"/>
          <w:color w:val="333333"/>
          <w:sz w:val="24"/>
          <w:szCs w:val="24"/>
          <w:rtl w:val="0"/>
        </w:rPr>
        <w:t xml:space="preserve">Ակնկալվում է իրականացնել սույն թվականի Հուլիսի 2-ին։</w:t>
      </w:r>
    </w:p>
    <w:p w:rsidR="00000000" w:rsidDel="00000000" w:rsidP="00000000" w:rsidRDefault="00000000" w:rsidRPr="00000000" w14:paraId="0000000D">
      <w:pPr>
        <w:pageBreakBefore w:val="0"/>
        <w:shd w:fill="ffffff" w:val="clear"/>
        <w:spacing w:after="360" w:lineRule="auto"/>
        <w:rPr>
          <w:rFonts w:ascii="Georgia" w:cs="Georgia" w:eastAsia="Georgia" w:hAnsi="Georgia"/>
          <w:b w:val="1"/>
          <w:i w:val="1"/>
          <w:color w:val="333333"/>
          <w:sz w:val="24"/>
          <w:szCs w:val="24"/>
        </w:rPr>
      </w:pPr>
      <w:r w:rsidDel="00000000" w:rsidR="00000000" w:rsidRPr="00000000">
        <w:rPr>
          <w:rFonts w:ascii="Tahoma" w:cs="Tahoma" w:eastAsia="Tahoma" w:hAnsi="Tahoma"/>
          <w:b w:val="1"/>
          <w:i w:val="1"/>
          <w:color w:val="333333"/>
          <w:sz w:val="24"/>
          <w:szCs w:val="24"/>
          <w:rtl w:val="0"/>
        </w:rPr>
        <w:t xml:space="preserve">Մրցույթը ուժի մեջ է 10 աշխատանքային օր՝ սկսած հայտարարման օրվանից։</w:t>
      </w:r>
    </w:p>
    <w:p w:rsidR="00000000" w:rsidDel="00000000" w:rsidP="00000000" w:rsidRDefault="00000000" w:rsidRPr="00000000" w14:paraId="0000000E">
      <w:pPr>
        <w:pageBreakBefore w:val="0"/>
        <w:shd w:fill="ffffff" w:val="clear"/>
        <w:spacing w:after="360" w:lineRule="auto"/>
        <w:rPr>
          <w:rFonts w:ascii="Georgia" w:cs="Georgia" w:eastAsia="Georgia" w:hAnsi="Georgia"/>
          <w:b w:val="1"/>
          <w:color w:val="008000"/>
          <w:sz w:val="24"/>
          <w:szCs w:val="24"/>
        </w:rPr>
      </w:pPr>
      <w:r w:rsidDel="00000000" w:rsidR="00000000" w:rsidRPr="00000000">
        <w:rPr>
          <w:rFonts w:ascii="Tahoma" w:cs="Tahoma" w:eastAsia="Tahoma" w:hAnsi="Tahoma"/>
          <w:b w:val="1"/>
          <w:color w:val="008000"/>
          <w:sz w:val="24"/>
          <w:szCs w:val="24"/>
          <w:rtl w:val="0"/>
        </w:rPr>
        <w:t xml:space="preserve">Ով կարող է դիմել</w:t>
      </w:r>
    </w:p>
    <w:p w:rsidR="00000000" w:rsidDel="00000000" w:rsidP="00000000" w:rsidRDefault="00000000" w:rsidRPr="00000000" w14:paraId="0000000F">
      <w:pPr>
        <w:pageBreakBefore w:val="0"/>
        <w:shd w:fill="ffffff" w:val="clear"/>
        <w:spacing w:after="360" w:lineRule="auto"/>
        <w:rPr>
          <w:rFonts w:ascii="Georgia" w:cs="Georgia" w:eastAsia="Georgia" w:hAnsi="Georgia"/>
          <w:color w:val="333333"/>
          <w:sz w:val="24"/>
          <w:szCs w:val="24"/>
        </w:rPr>
      </w:pPr>
      <w:r w:rsidDel="00000000" w:rsidR="00000000" w:rsidRPr="00000000">
        <w:rPr>
          <w:rFonts w:ascii="Tahoma" w:cs="Tahoma" w:eastAsia="Tahoma" w:hAnsi="Tahoma"/>
          <w:color w:val="333333"/>
          <w:sz w:val="24"/>
          <w:szCs w:val="24"/>
          <w:rtl w:val="0"/>
        </w:rPr>
        <w:t xml:space="preserve">Մրցույթին դիմելու համար անհրաժեշտ է տրամադրել ներկայացված անհրաժեշտ տեղեկատվությունը (</w:t>
      </w:r>
      <w:hyperlink r:id="rId6">
        <w:r w:rsidDel="00000000" w:rsidR="00000000" w:rsidRPr="00000000">
          <w:rPr>
            <w:rFonts w:ascii="Georgia" w:cs="Georgia" w:eastAsia="Georgia" w:hAnsi="Georgia"/>
            <w:b w:val="1"/>
            <w:color w:val="008000"/>
            <w:sz w:val="24"/>
            <w:szCs w:val="24"/>
            <w:rtl w:val="0"/>
          </w:rPr>
          <w:t xml:space="preserve">տե՛ս անգլերեն հայտարարության մեջ</w:t>
        </w:r>
      </w:hyperlink>
      <w:r w:rsidDel="00000000" w:rsidR="00000000" w:rsidRPr="00000000">
        <w:rPr>
          <w:rFonts w:ascii="Tahoma" w:cs="Tahoma" w:eastAsia="Tahoma" w:hAnsi="Tahoma"/>
          <w:color w:val="333333"/>
          <w:sz w:val="24"/>
          <w:szCs w:val="24"/>
          <w:rtl w:val="0"/>
        </w:rPr>
        <w:t xml:space="preserve">)։ Խնդրում ենք ուշադրություն դարձնել ընտրության և բացառման չափանիշներին, որոնք ներկայացված են դեկլարացիայի և դիմումի ձևում։</w:t>
      </w:r>
    </w:p>
    <w:p w:rsidR="00000000" w:rsidDel="00000000" w:rsidP="00000000" w:rsidRDefault="00000000" w:rsidRPr="00000000" w14:paraId="00000010">
      <w:pPr>
        <w:pageBreakBefore w:val="0"/>
        <w:shd w:fill="ffffff" w:val="clear"/>
        <w:spacing w:after="360" w:lineRule="auto"/>
        <w:rPr>
          <w:rFonts w:ascii="Georgia" w:cs="Georgia" w:eastAsia="Georgia" w:hAnsi="Georgia"/>
          <w:color w:val="333333"/>
          <w:sz w:val="24"/>
          <w:szCs w:val="24"/>
        </w:rPr>
      </w:pPr>
      <w:r w:rsidDel="00000000" w:rsidR="00000000" w:rsidRPr="00000000">
        <w:rPr>
          <w:rFonts w:ascii="Tahoma" w:cs="Tahoma" w:eastAsia="Tahoma" w:hAnsi="Tahoma"/>
          <w:color w:val="333333"/>
          <w:sz w:val="24"/>
          <w:szCs w:val="24"/>
          <w:rtl w:val="0"/>
        </w:rPr>
        <w:t xml:space="preserve">Խնդրում ենք անգլերեն լեզվով ամբողջությամբ լրացված և </w:t>
      </w:r>
      <w:r w:rsidDel="00000000" w:rsidR="00000000" w:rsidRPr="00000000">
        <w:rPr>
          <w:rFonts w:ascii="Tahoma" w:cs="Tahoma" w:eastAsia="Tahoma" w:hAnsi="Tahoma"/>
          <w:color w:val="333333"/>
          <w:sz w:val="24"/>
          <w:szCs w:val="24"/>
          <w:u w:val="single"/>
          <w:rtl w:val="0"/>
        </w:rPr>
        <w:t xml:space="preserve">ստորագրված</w:t>
      </w:r>
      <w:r w:rsidDel="00000000" w:rsidR="00000000" w:rsidRPr="00000000">
        <w:rPr>
          <w:rFonts w:ascii="Tahoma" w:cs="Tahoma" w:eastAsia="Tahoma" w:hAnsi="Tahoma"/>
          <w:color w:val="333333"/>
          <w:sz w:val="24"/>
          <w:szCs w:val="24"/>
          <w:rtl w:val="0"/>
        </w:rPr>
        <w:t xml:space="preserve"> և կնքված դեկլարացիայի և դիմումի ձևերը ուղարկել </w:t>
      </w:r>
      <w:r w:rsidDel="00000000" w:rsidR="00000000" w:rsidRPr="00000000">
        <w:rPr>
          <w:rFonts w:ascii="Georgia" w:cs="Georgia" w:eastAsia="Georgia" w:hAnsi="Georgia"/>
          <w:color w:val="2b8714"/>
          <w:sz w:val="24"/>
          <w:szCs w:val="24"/>
          <w:rtl w:val="0"/>
        </w:rPr>
        <w:t xml:space="preserve">Ani.manaseryan@gmail.com</w:t>
      </w:r>
      <w:r w:rsidDel="00000000" w:rsidR="00000000" w:rsidRPr="00000000">
        <w:rPr>
          <w:rFonts w:ascii="Tahoma" w:cs="Tahoma" w:eastAsia="Tahoma" w:hAnsi="Tahoma"/>
          <w:color w:val="333333"/>
          <w:sz w:val="24"/>
          <w:szCs w:val="24"/>
          <w:rtl w:val="0"/>
        </w:rPr>
        <w:t xml:space="preserve">    էլեկտրոնային հասցեին  </w:t>
      </w:r>
      <w:r w:rsidDel="00000000" w:rsidR="00000000" w:rsidRPr="00000000">
        <w:rPr>
          <w:rFonts w:ascii="Tahoma" w:cs="Tahoma" w:eastAsia="Tahoma" w:hAnsi="Tahoma"/>
          <w:b w:val="1"/>
          <w:color w:val="008000"/>
          <w:sz w:val="24"/>
          <w:szCs w:val="24"/>
          <w:rtl w:val="0"/>
        </w:rPr>
        <w:t xml:space="preserve">ս.թ. հունիսի 25-ը,  ժամը 18:00։</w:t>
      </w:r>
      <w:r w:rsidDel="00000000" w:rsidR="00000000" w:rsidRPr="00000000">
        <w:rPr>
          <w:rtl w:val="0"/>
        </w:rPr>
      </w:r>
    </w:p>
    <w:p w:rsidR="00000000" w:rsidDel="00000000" w:rsidP="00000000" w:rsidRDefault="00000000" w:rsidRPr="00000000" w14:paraId="00000011">
      <w:pPr>
        <w:pageBreakBefore w:val="0"/>
        <w:shd w:fill="ffffff" w:val="clear"/>
        <w:spacing w:after="360" w:lineRule="auto"/>
        <w:rPr>
          <w:rFonts w:ascii="Georgia" w:cs="Georgia" w:eastAsia="Georgia" w:hAnsi="Georgia"/>
          <w:color w:val="333333"/>
          <w:sz w:val="24"/>
          <w:szCs w:val="24"/>
        </w:rPr>
      </w:pPr>
      <w:r w:rsidDel="00000000" w:rsidR="00000000" w:rsidRPr="00000000">
        <w:rPr>
          <w:rFonts w:ascii="Tahoma" w:cs="Tahoma" w:eastAsia="Tahoma" w:hAnsi="Tahoma"/>
          <w:color w:val="333333"/>
          <w:sz w:val="24"/>
          <w:szCs w:val="24"/>
          <w:rtl w:val="0"/>
        </w:rPr>
        <w:t xml:space="preserve">Ընտրությունը կատարվելու է </w:t>
      </w:r>
      <w:r w:rsidDel="00000000" w:rsidR="00000000" w:rsidRPr="00000000">
        <w:rPr>
          <w:rFonts w:ascii="Tahoma" w:cs="Tahoma" w:eastAsia="Tahoma" w:hAnsi="Tahoma"/>
          <w:b w:val="1"/>
          <w:color w:val="008000"/>
          <w:sz w:val="24"/>
          <w:szCs w:val="24"/>
          <w:rtl w:val="0"/>
        </w:rPr>
        <w:t xml:space="preserve">որակ՝ գնի դիմաց</w:t>
      </w:r>
      <w:r w:rsidDel="00000000" w:rsidR="00000000" w:rsidRPr="00000000">
        <w:rPr>
          <w:rFonts w:ascii="Tahoma" w:cs="Tahoma" w:eastAsia="Tahoma" w:hAnsi="Tahoma"/>
          <w:color w:val="333333"/>
          <w:sz w:val="24"/>
          <w:szCs w:val="24"/>
          <w:rtl w:val="0"/>
        </w:rPr>
        <w:t xml:space="preserve"> սկզբունքով:</w:t>
      </w:r>
    </w:p>
    <w:p w:rsidR="00000000" w:rsidDel="00000000" w:rsidP="00000000" w:rsidRDefault="00000000" w:rsidRPr="00000000" w14:paraId="00000012">
      <w:pPr>
        <w:pageBreakBefore w:val="0"/>
        <w:shd w:fill="ffffff" w:val="clear"/>
        <w:rPr>
          <w:rFonts w:ascii="Georgia" w:cs="Georgia" w:eastAsia="Georgia" w:hAnsi="Georgia"/>
          <w:color w:val="333333"/>
          <w:sz w:val="24"/>
          <w:szCs w:val="24"/>
        </w:rPr>
      </w:pPr>
      <w:r w:rsidDel="00000000" w:rsidR="00000000" w:rsidRPr="00000000">
        <w:rPr>
          <w:rFonts w:ascii="Tahoma" w:cs="Tahoma" w:eastAsia="Tahoma" w:hAnsi="Tahoma"/>
          <w:color w:val="333333"/>
          <w:sz w:val="24"/>
          <w:szCs w:val="24"/>
          <w:rtl w:val="0"/>
        </w:rPr>
        <w:t xml:space="preserve">Դիմորդը պետք է հաշվի առնի, որ իր պատասխանատվության ներքո է, որպեսզի դիմումը լինի ամբողջական, ավարտուն և ճիշտ կերպով լրացված, ներբեռնված և համապատասխանի նշված չափանիշներին և պահանջներին և լինի ուղարկված նախքան վերջնաժամկետը:</w:t>
      </w:r>
    </w:p>
    <w:p w:rsidR="00000000" w:rsidDel="00000000" w:rsidP="00000000" w:rsidRDefault="00000000" w:rsidRPr="00000000" w14:paraId="00000013">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14">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15">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rPr>
          <w:rFonts w:ascii="Georgia" w:cs="Georgia" w:eastAsia="Georgia" w:hAnsi="Georgia"/>
          <w:color w:val="333333"/>
          <w:sz w:val="36"/>
          <w:szCs w:val="36"/>
          <w:highlight w:val="white"/>
        </w:rPr>
      </w:pPr>
      <w:bookmarkStart w:colFirst="0" w:colLast="0" w:name="_jx036sfjc6an" w:id="0"/>
      <w:bookmarkEnd w:id="0"/>
      <w:r w:rsidDel="00000000" w:rsidR="00000000" w:rsidRPr="00000000">
        <w:rPr>
          <w:rFonts w:ascii="Georgia" w:cs="Georgia" w:eastAsia="Georgia" w:hAnsi="Georgia"/>
          <w:color w:val="333333"/>
          <w:sz w:val="36"/>
          <w:szCs w:val="36"/>
          <w:highlight w:val="white"/>
          <w:rtl w:val="0"/>
        </w:rPr>
        <w:t xml:space="preserve">Invitation to participate in the tender for the Venue service provision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shd w:fill="ffffff" w:val="clear"/>
        <w:spacing w:after="36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Dear Sr/Madam,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360" w:before="0" w:line="276" w:lineRule="auto"/>
        <w:ind w:left="0" w:right="0" w:firstLine="0"/>
        <w:jc w:val="both"/>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You are invited to participate in the competition for the provision of Venue services to ICARE Foundation (74 Teryan Street, Yerevan 0009, Armenia)</w:t>
      </w:r>
      <w:r w:rsidDel="00000000" w:rsidR="00000000" w:rsidRPr="00000000">
        <w:rPr>
          <w:rFonts w:ascii="Georgia" w:cs="Georgia" w:eastAsia="Georgia" w:hAnsi="Georgia"/>
          <w:color w:val="333333"/>
          <w:sz w:val="24"/>
          <w:szCs w:val="24"/>
          <w:highlight w:val="white"/>
          <w:rtl w:val="0"/>
        </w:rPr>
        <w:t xml:space="preserve">within the Promoting the Black Sea region as a wine tourism destination (TheSeaOfWine/BSB-1034) project </w:t>
      </w:r>
      <w:r w:rsidDel="00000000" w:rsidR="00000000" w:rsidRPr="00000000">
        <w:rPr>
          <w:rFonts w:ascii="Georgia" w:cs="Georgia" w:eastAsia="Georgia" w:hAnsi="Georgia"/>
          <w:color w:val="333333"/>
          <w:sz w:val="24"/>
          <w:szCs w:val="24"/>
          <w:highlight w:val="white"/>
          <w:rtl w:val="0"/>
        </w:rPr>
        <w:t xml:space="preserve">implemented in the framework of Black Sea Basin Programme 2014-2020 funded by the European Union.</w:t>
      </w:r>
    </w:p>
    <w:p w:rsidR="00000000" w:rsidDel="00000000" w:rsidP="00000000" w:rsidRDefault="00000000" w:rsidRPr="00000000" w14:paraId="00000019">
      <w:pPr>
        <w:pageBreakBefore w:val="0"/>
        <w:shd w:fill="ffffff" w:val="clear"/>
        <w:spacing w:after="360" w:lineRule="auto"/>
        <w:rPr>
          <w:rFonts w:ascii="Georgia" w:cs="Georgia" w:eastAsia="Georgia" w:hAnsi="Georgia"/>
          <w:b w:val="1"/>
          <w:color w:val="008000"/>
          <w:sz w:val="24"/>
          <w:szCs w:val="24"/>
          <w:highlight w:val="white"/>
        </w:rPr>
      </w:pPr>
      <w:r w:rsidDel="00000000" w:rsidR="00000000" w:rsidRPr="00000000">
        <w:rPr>
          <w:rFonts w:ascii="Georgia" w:cs="Georgia" w:eastAsia="Georgia" w:hAnsi="Georgia"/>
          <w:b w:val="1"/>
          <w:color w:val="008000"/>
          <w:sz w:val="24"/>
          <w:szCs w:val="24"/>
          <w:highlight w:val="white"/>
          <w:rtl w:val="0"/>
        </w:rPr>
        <w:t xml:space="preserve">Please take into account that the project is VAT exempted.</w:t>
      </w:r>
    </w:p>
    <w:p w:rsidR="00000000" w:rsidDel="00000000" w:rsidP="00000000" w:rsidRDefault="00000000" w:rsidRPr="00000000" w14:paraId="0000001A">
      <w:pPr>
        <w:pageBreakBefore w:val="0"/>
        <w:shd w:fill="ffffff" w:val="clear"/>
        <w:spacing w:after="360" w:lineRule="auto"/>
        <w:rPr>
          <w:rFonts w:ascii="Georgia" w:cs="Georgia" w:eastAsia="Georgia" w:hAnsi="Georgia"/>
          <w:b w:val="1"/>
          <w:color w:val="008000"/>
          <w:sz w:val="24"/>
          <w:szCs w:val="24"/>
          <w:highlight w:val="white"/>
        </w:rPr>
      </w:pPr>
      <w:r w:rsidDel="00000000" w:rsidR="00000000" w:rsidRPr="00000000">
        <w:rPr>
          <w:rFonts w:ascii="Georgia" w:cs="Georgia" w:eastAsia="Georgia" w:hAnsi="Georgia"/>
          <w:b w:val="1"/>
          <w:color w:val="008000"/>
          <w:sz w:val="24"/>
          <w:szCs w:val="24"/>
          <w:highlight w:val="white"/>
          <w:rtl w:val="0"/>
        </w:rPr>
        <w:t xml:space="preserve">Services to be Provided</w:t>
      </w:r>
    </w:p>
    <w:p w:rsidR="00000000" w:rsidDel="00000000" w:rsidP="00000000" w:rsidRDefault="00000000" w:rsidRPr="00000000" w14:paraId="0000001B">
      <w:pPr>
        <w:pageBreakBefore w:val="0"/>
        <w:shd w:fill="ffffff" w:val="clear"/>
        <w:spacing w:after="36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You are required to provide the following services:</w:t>
      </w:r>
    </w:p>
    <w:p w:rsidR="00000000" w:rsidDel="00000000" w:rsidP="00000000" w:rsidRDefault="00000000" w:rsidRPr="00000000" w14:paraId="0000001C">
      <w:pPr>
        <w:pageBreakBefore w:val="0"/>
        <w:shd w:fill="ffffff" w:val="clear"/>
        <w:spacing w:after="360" w:lineRule="auto"/>
        <w:rPr>
          <w:rFonts w:ascii="Georgia" w:cs="Georgia" w:eastAsia="Georgia" w:hAnsi="Georgia"/>
          <w:b w:val="1"/>
          <w:color w:val="008000"/>
          <w:sz w:val="24"/>
          <w:szCs w:val="24"/>
          <w:highlight w:val="white"/>
        </w:rPr>
      </w:pPr>
      <w:r w:rsidDel="00000000" w:rsidR="00000000" w:rsidRPr="00000000">
        <w:rPr>
          <w:rFonts w:ascii="Georgia" w:cs="Georgia" w:eastAsia="Georgia" w:hAnsi="Georgia"/>
          <w:b w:val="1"/>
          <w:color w:val="008000"/>
          <w:sz w:val="24"/>
          <w:szCs w:val="24"/>
          <w:highlight w:val="white"/>
          <w:rtl w:val="0"/>
        </w:rPr>
        <w:t xml:space="preserve">One-day event for 60 participants:</w:t>
      </w:r>
    </w:p>
    <w:p w:rsidR="00000000" w:rsidDel="00000000" w:rsidP="00000000" w:rsidRDefault="00000000" w:rsidRPr="00000000" w14:paraId="0000001D">
      <w:pPr>
        <w:pageBreakBefore w:val="0"/>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highlight w:val="white"/>
          <w:rtl w:val="0"/>
        </w:rPr>
        <w:t xml:space="preserve">projector, microphone</w:t>
      </w: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pPr>
      <w:r w:rsidDel="00000000" w:rsidR="00000000" w:rsidRPr="00000000">
        <w:rPr>
          <w:rFonts w:ascii="Georgia" w:cs="Georgia" w:eastAsia="Georgia" w:hAnsi="Georgia"/>
          <w:color w:val="333333"/>
          <w:sz w:val="24"/>
          <w:szCs w:val="24"/>
          <w:rtl w:val="0"/>
        </w:rPr>
        <w:t xml:space="preserve">Venue open air and/or closed</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pPr>
      <w:r w:rsidDel="00000000" w:rsidR="00000000" w:rsidRPr="00000000">
        <w:rPr>
          <w:rFonts w:ascii="Georgia" w:cs="Georgia" w:eastAsia="Georgia" w:hAnsi="Georgia"/>
          <w:color w:val="333333"/>
          <w:sz w:val="24"/>
          <w:szCs w:val="24"/>
          <w:highlight w:val="white"/>
          <w:rtl w:val="0"/>
        </w:rPr>
        <w:t xml:space="preserve">Lunch for 60 participants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pPr>
      <w:r w:rsidDel="00000000" w:rsidR="00000000" w:rsidRPr="00000000">
        <w:rPr>
          <w:rFonts w:ascii="Georgia" w:cs="Georgia" w:eastAsia="Georgia" w:hAnsi="Georgia"/>
          <w:color w:val="333333"/>
          <w:sz w:val="24"/>
          <w:szCs w:val="24"/>
          <w:highlight w:val="white"/>
          <w:rtl w:val="0"/>
        </w:rPr>
        <w:t xml:space="preserve">Music with DJ service</w:t>
      </w:r>
    </w:p>
    <w:p w:rsidR="00000000" w:rsidDel="00000000" w:rsidP="00000000" w:rsidRDefault="00000000" w:rsidRPr="00000000" w14:paraId="00000021">
      <w:pPr>
        <w:pageBreakBefore w:val="0"/>
        <w:shd w:fill="ffffff" w:val="clear"/>
        <w:ind w:left="720" w:firstLine="0"/>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22">
      <w:pPr>
        <w:pageBreakBefore w:val="0"/>
        <w:shd w:fill="ffffff" w:val="clear"/>
        <w:spacing w:after="36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Date</w:t>
      </w:r>
      <w:r w:rsidDel="00000000" w:rsidR="00000000" w:rsidRPr="00000000">
        <w:rPr>
          <w:rFonts w:ascii="Georgia" w:cs="Georgia" w:eastAsia="Georgia" w:hAnsi="Georgia"/>
          <w:color w:val="333333"/>
          <w:sz w:val="24"/>
          <w:szCs w:val="24"/>
          <w:highlight w:val="white"/>
          <w:rtl w:val="0"/>
        </w:rPr>
        <w:t xml:space="preserve">: July 2, 2021</w:t>
      </w:r>
    </w:p>
    <w:p w:rsidR="00000000" w:rsidDel="00000000" w:rsidP="00000000" w:rsidRDefault="00000000" w:rsidRPr="00000000" w14:paraId="00000023">
      <w:pPr>
        <w:pageBreakBefore w:val="0"/>
        <w:shd w:fill="ffffff" w:val="clear"/>
        <w:spacing w:after="360" w:lineRule="auto"/>
        <w:rPr>
          <w:rFonts w:ascii="Georgia" w:cs="Georgia" w:eastAsia="Georgia" w:hAnsi="Georgia"/>
          <w:b w:val="1"/>
          <w:color w:val="008000"/>
          <w:sz w:val="24"/>
          <w:szCs w:val="24"/>
          <w:highlight w:val="white"/>
        </w:rPr>
      </w:pPr>
      <w:r w:rsidDel="00000000" w:rsidR="00000000" w:rsidRPr="00000000">
        <w:rPr>
          <w:rFonts w:ascii="Georgia" w:cs="Georgia" w:eastAsia="Georgia" w:hAnsi="Georgia"/>
          <w:b w:val="1"/>
          <w:color w:val="008000"/>
          <w:sz w:val="24"/>
          <w:szCs w:val="24"/>
          <w:highlight w:val="white"/>
          <w:rtl w:val="0"/>
        </w:rPr>
        <w:t xml:space="preserve">Eligibility Requirements</w:t>
      </w:r>
    </w:p>
    <w:p w:rsidR="00000000" w:rsidDel="00000000" w:rsidP="00000000" w:rsidRDefault="00000000" w:rsidRPr="00000000" w14:paraId="00000024">
      <w:pPr>
        <w:pageBreakBefore w:val="0"/>
        <w:shd w:fill="ffffff" w:val="clear"/>
        <w:spacing w:after="36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To be eligible for consideration of this tender, you should meet and submit proof of the requirements and documents presented in </w:t>
      </w:r>
      <w:r w:rsidDel="00000000" w:rsidR="00000000" w:rsidRPr="00000000">
        <w:rPr>
          <w:rFonts w:ascii="Georgia" w:cs="Georgia" w:eastAsia="Georgia" w:hAnsi="Georgia"/>
          <w:color w:val="0000ff"/>
          <w:sz w:val="24"/>
          <w:szCs w:val="24"/>
          <w:highlight w:val="white"/>
          <w:rtl w:val="0"/>
        </w:rPr>
        <w:t xml:space="preserve">Part B</w:t>
      </w:r>
      <w:r w:rsidDel="00000000" w:rsidR="00000000" w:rsidRPr="00000000">
        <w:rPr>
          <w:rFonts w:ascii="Georgia" w:cs="Georgia" w:eastAsia="Georgia" w:hAnsi="Georgia"/>
          <w:color w:val="333333"/>
          <w:sz w:val="24"/>
          <w:szCs w:val="24"/>
          <w:highlight w:val="white"/>
          <w:rtl w:val="0"/>
        </w:rPr>
        <w:t xml:space="preserve">.</w:t>
      </w:r>
    </w:p>
    <w:p w:rsidR="00000000" w:rsidDel="00000000" w:rsidP="00000000" w:rsidRDefault="00000000" w:rsidRPr="00000000" w14:paraId="00000025">
      <w:pPr>
        <w:pageBreakBefore w:val="0"/>
        <w:shd w:fill="ffffff" w:val="clear"/>
        <w:spacing w:after="36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You should abide by the exclusion criteria and selection criteria specified as a declaration form.</w:t>
      </w:r>
    </w:p>
    <w:p w:rsidR="00000000" w:rsidDel="00000000" w:rsidP="00000000" w:rsidRDefault="00000000" w:rsidRPr="00000000" w14:paraId="00000026">
      <w:pPr>
        <w:pageBreakBefore w:val="0"/>
        <w:shd w:fill="ffffff" w:val="clear"/>
        <w:spacing w:after="36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Please submit the duly completed and signed Form of Tender and Declaration Form electronically to ani.manaseryan@gmail.com email in English no later than </w:t>
      </w:r>
      <w:r w:rsidDel="00000000" w:rsidR="00000000" w:rsidRPr="00000000">
        <w:rPr>
          <w:rFonts w:ascii="Georgia" w:cs="Georgia" w:eastAsia="Georgia" w:hAnsi="Georgia"/>
          <w:b w:val="1"/>
          <w:color w:val="008000"/>
          <w:sz w:val="24"/>
          <w:szCs w:val="24"/>
          <w:highlight w:val="white"/>
          <w:rtl w:val="0"/>
        </w:rPr>
        <w:t xml:space="preserve">June 22, 2021, at 6 PM. </w:t>
      </w:r>
      <w:r w:rsidDel="00000000" w:rsidR="00000000" w:rsidRPr="00000000">
        <w:rPr>
          <w:rtl w:val="0"/>
        </w:rPr>
      </w:r>
    </w:p>
    <w:p w:rsidR="00000000" w:rsidDel="00000000" w:rsidP="00000000" w:rsidRDefault="00000000" w:rsidRPr="00000000" w14:paraId="00000027">
      <w:pPr>
        <w:pageBreakBefore w:val="0"/>
        <w:shd w:fill="ffffff" w:val="clear"/>
        <w:spacing w:after="360" w:lineRule="auto"/>
        <w:rPr>
          <w:rFonts w:ascii="Georgia" w:cs="Georgia" w:eastAsia="Georgia" w:hAnsi="Georgia"/>
          <w:color w:val="333333"/>
          <w:sz w:val="24"/>
          <w:szCs w:val="24"/>
          <w:highlight w:val="white"/>
        </w:rPr>
      </w:pPr>
      <w:r w:rsidDel="00000000" w:rsidR="00000000" w:rsidRPr="00000000">
        <w:rPr>
          <w:rtl w:val="0"/>
        </w:rPr>
      </w:r>
    </w:p>
    <w:p w:rsidR="00000000" w:rsidDel="00000000" w:rsidP="00000000" w:rsidRDefault="00000000" w:rsidRPr="00000000" w14:paraId="00000028">
      <w:pPr>
        <w:pageBreakBefore w:val="0"/>
        <w:shd w:fill="ffffff" w:val="clear"/>
        <w:spacing w:after="36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Please note that the selection will be done based on the </w:t>
      </w:r>
      <w:r w:rsidDel="00000000" w:rsidR="00000000" w:rsidRPr="00000000">
        <w:rPr>
          <w:rFonts w:ascii="Georgia" w:cs="Georgia" w:eastAsia="Georgia" w:hAnsi="Georgia"/>
          <w:b w:val="1"/>
          <w:color w:val="008000"/>
          <w:sz w:val="24"/>
          <w:szCs w:val="24"/>
          <w:highlight w:val="white"/>
          <w:rtl w:val="0"/>
        </w:rPr>
        <w:t xml:space="preserve">best value for the proposed money</w:t>
      </w:r>
      <w:r w:rsidDel="00000000" w:rsidR="00000000" w:rsidRPr="00000000">
        <w:rPr>
          <w:rFonts w:ascii="Georgia" w:cs="Georgia" w:eastAsia="Georgia" w:hAnsi="Georgia"/>
          <w:b w:val="1"/>
          <w:color w:val="333333"/>
          <w:sz w:val="24"/>
          <w:szCs w:val="24"/>
          <w:highlight w:val="white"/>
          <w:rtl w:val="0"/>
        </w:rPr>
        <w:t xml:space="preserve">.</w:t>
      </w:r>
      <w:r w:rsidDel="00000000" w:rsidR="00000000" w:rsidRPr="00000000">
        <w:rPr>
          <w:rtl w:val="0"/>
        </w:rPr>
      </w:r>
    </w:p>
    <w:p w:rsidR="00000000" w:rsidDel="00000000" w:rsidP="00000000" w:rsidRDefault="00000000" w:rsidRPr="00000000" w14:paraId="00000029">
      <w:pPr>
        <w:pageBreakBefore w:val="0"/>
        <w:shd w:fill="ffffff" w:val="clear"/>
        <w:spacing w:after="36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Please note that it is the responsibility of the tenderer to study the specification and requirements before submitting the tender, to ensure that your tender is fully, completely and correctly uploaded and sent before the time limit for receipt.</w:t>
      </w:r>
    </w:p>
    <w:p w:rsidR="00000000" w:rsidDel="00000000" w:rsidP="00000000" w:rsidRDefault="00000000" w:rsidRPr="00000000" w14:paraId="0000002A">
      <w:pPr>
        <w:pageBreakBefore w:val="0"/>
        <w:shd w:fill="ffffff" w:val="clear"/>
        <w:spacing w:after="360" w:lineRule="auto"/>
        <w:rPr>
          <w:rFonts w:ascii="Georgia" w:cs="Georgia" w:eastAsia="Georgia" w:hAnsi="Georgia"/>
          <w:i w:val="1"/>
          <w:color w:val="333333"/>
          <w:sz w:val="24"/>
          <w:szCs w:val="24"/>
          <w:highlight w:val="white"/>
        </w:rPr>
      </w:pPr>
      <w:r w:rsidDel="00000000" w:rsidR="00000000" w:rsidRPr="00000000">
        <w:rPr>
          <w:rFonts w:ascii="Georgia" w:cs="Georgia" w:eastAsia="Georgia" w:hAnsi="Georgia"/>
          <w:i w:val="1"/>
          <w:color w:val="333333"/>
          <w:sz w:val="24"/>
          <w:szCs w:val="24"/>
          <w:highlight w:val="white"/>
          <w:rtl w:val="0"/>
        </w:rPr>
        <w:t xml:space="preserve">We hope this opportunity is of interest to you and we look forward to hearing from you soon.</w:t>
      </w:r>
    </w:p>
    <w:p w:rsidR="00000000" w:rsidDel="00000000" w:rsidP="00000000" w:rsidRDefault="00000000" w:rsidRPr="00000000" w14:paraId="0000002B">
      <w:pPr>
        <w:pageBreakBefore w:val="0"/>
        <w:shd w:fill="ffffff" w:val="clear"/>
        <w:spacing w:after="36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Yours Faithfully</w:t>
      </w:r>
    </w:p>
    <w:p w:rsidR="00000000" w:rsidDel="00000000" w:rsidP="00000000" w:rsidRDefault="00000000" w:rsidRPr="00000000" w14:paraId="0000002C">
      <w:pPr>
        <w:pageBreakBefore w:val="0"/>
        <w:shd w:fill="ffffff" w:val="clear"/>
        <w:spacing w:after="360" w:lineRule="auto"/>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Date: 08.06.2021</w:t>
      </w:r>
    </w:p>
    <w:p w:rsidR="00000000" w:rsidDel="00000000" w:rsidP="00000000" w:rsidRDefault="00000000" w:rsidRPr="00000000" w14:paraId="0000002D">
      <w:pPr>
        <w:pageBreakBefore w:val="0"/>
        <w:shd w:fill="ffffff" w:val="clear"/>
        <w:rPr>
          <w:rFonts w:ascii="Georgia" w:cs="Georgia" w:eastAsia="Georgia" w:hAnsi="Georgia"/>
          <w:b w:val="1"/>
          <w:color w:val="008000"/>
          <w:sz w:val="24"/>
          <w:szCs w:val="24"/>
          <w:highlight w:val="white"/>
        </w:rPr>
      </w:pPr>
      <w:r w:rsidDel="00000000" w:rsidR="00000000" w:rsidRPr="00000000">
        <w:rPr>
          <w:rFonts w:ascii="Georgia" w:cs="Georgia" w:eastAsia="Georgia" w:hAnsi="Georgia"/>
          <w:b w:val="1"/>
          <w:color w:val="008000"/>
          <w:sz w:val="24"/>
          <w:szCs w:val="24"/>
          <w:highlight w:val="white"/>
          <w:rtl w:val="0"/>
        </w:rPr>
        <w:t xml:space="preserve">Ani Asatryan</w:t>
      </w:r>
    </w:p>
    <w:p w:rsidR="00000000" w:rsidDel="00000000" w:rsidP="00000000" w:rsidRDefault="00000000" w:rsidRPr="00000000" w14:paraId="0000002E">
      <w:pPr>
        <w:pageBreakBefore w:val="0"/>
        <w:spacing w:line="240" w:lineRule="auto"/>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Project Manager </w:t>
      </w:r>
    </w:p>
    <w:p w:rsidR="00000000" w:rsidDel="00000000" w:rsidP="00000000" w:rsidRDefault="00000000" w:rsidRPr="00000000" w14:paraId="0000002F">
      <w:pPr>
        <w:pageBreakBefore w:val="0"/>
        <w:spacing w:line="259" w:lineRule="auto"/>
        <w:rPr>
          <w:rFonts w:ascii="Trebuchet MS" w:cs="Trebuchet MS" w:eastAsia="Trebuchet MS" w:hAnsi="Trebuchet MS"/>
          <w:sz w:val="24"/>
          <w:szCs w:val="24"/>
        </w:rPr>
      </w:pPr>
      <w:r w:rsidDel="00000000" w:rsidR="00000000" w:rsidRPr="00000000">
        <w:rPr>
          <w:sz w:val="24"/>
          <w:szCs w:val="24"/>
          <w:rtl w:val="0"/>
        </w:rPr>
        <w:t xml:space="preserve">​</w:t>
      </w:r>
      <w:r w:rsidDel="00000000" w:rsidR="00000000" w:rsidRPr="00000000">
        <w:rPr>
          <w:rFonts w:ascii="Trebuchet MS" w:cs="Trebuchet MS" w:eastAsia="Trebuchet MS" w:hAnsi="Trebuchet MS"/>
          <w:sz w:val="24"/>
          <w:szCs w:val="24"/>
          <w:rtl w:val="0"/>
        </w:rPr>
        <w:t xml:space="preserve">"Promoting The Black Sea Region as a Wine Tourism Destination" Project</w:t>
      </w:r>
    </w:p>
    <w:p w:rsidR="00000000" w:rsidDel="00000000" w:rsidP="00000000" w:rsidRDefault="00000000" w:rsidRPr="00000000" w14:paraId="00000030">
      <w:pPr>
        <w:pageBreakBefore w:val="0"/>
        <w:spacing w:line="259"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ICARE Foundation</w:t>
      </w:r>
    </w:p>
    <w:p w:rsidR="00000000" w:rsidDel="00000000" w:rsidP="00000000" w:rsidRDefault="00000000" w:rsidRPr="00000000" w14:paraId="00000031">
      <w:pPr>
        <w:pageBreakBefore w:val="0"/>
        <w:spacing w:line="259"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74 Teryan Str., 0009 Yerevan, Armenia</w:t>
      </w:r>
    </w:p>
    <w:p w:rsidR="00000000" w:rsidDel="00000000" w:rsidP="00000000" w:rsidRDefault="00000000" w:rsidRPr="00000000" w14:paraId="00000032">
      <w:pPr>
        <w:pageBreakBefore w:val="0"/>
        <w:spacing w:line="259"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Tel.: +37410 52 28 39, 56 41 77</w:t>
      </w:r>
    </w:p>
    <w:p w:rsidR="00000000" w:rsidDel="00000000" w:rsidP="00000000" w:rsidRDefault="00000000" w:rsidRPr="00000000" w14:paraId="00000033">
      <w:pPr>
        <w:pageBreakBefore w:val="0"/>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Mob.: +374 94 28 47 45 </w:t>
      </w:r>
    </w:p>
    <w:p w:rsidR="00000000" w:rsidDel="00000000" w:rsidP="00000000" w:rsidRDefault="00000000" w:rsidRPr="00000000" w14:paraId="00000034">
      <w:pPr>
        <w:pageBreakBefore w:val="0"/>
        <w:spacing w:line="240" w:lineRule="auto"/>
        <w:rPr>
          <w:rFonts w:ascii="Georgia" w:cs="Georgia" w:eastAsia="Georgia" w:hAnsi="Georgia"/>
          <w:b w:val="1"/>
          <w:color w:val="008000"/>
          <w:sz w:val="24"/>
          <w:szCs w:val="24"/>
          <w:highlight w:val="white"/>
        </w:rPr>
      </w:pPr>
      <w:r w:rsidDel="00000000" w:rsidR="00000000" w:rsidRPr="00000000">
        <w:rPr>
          <w:rFonts w:ascii="Trebuchet MS" w:cs="Trebuchet MS" w:eastAsia="Trebuchet MS" w:hAnsi="Trebuchet MS"/>
          <w:sz w:val="24"/>
          <w:szCs w:val="24"/>
          <w:rtl w:val="0"/>
        </w:rPr>
        <w:t xml:space="preserve">E-mail: </w:t>
      </w:r>
      <w:hyperlink r:id="rId7">
        <w:r w:rsidDel="00000000" w:rsidR="00000000" w:rsidRPr="00000000">
          <w:rPr>
            <w:rFonts w:ascii="Trebuchet MS" w:cs="Trebuchet MS" w:eastAsia="Trebuchet MS" w:hAnsi="Trebuchet MS"/>
            <w:color w:val="1155cc"/>
            <w:sz w:val="24"/>
            <w:szCs w:val="24"/>
            <w:u w:val="single"/>
            <w:rtl w:val="0"/>
          </w:rPr>
          <w:t xml:space="preserve">ani.manaseryan@gmail.com</w:t>
        </w:r>
      </w:hyperlink>
      <w:r w:rsidDel="00000000" w:rsidR="00000000" w:rsidRPr="00000000">
        <w:rPr>
          <w:rFonts w:ascii="Trebuchet MS" w:cs="Trebuchet MS" w:eastAsia="Trebuchet MS" w:hAnsi="Trebuchet MS"/>
          <w:sz w:val="24"/>
          <w:szCs w:val="24"/>
          <w:rtl w:val="0"/>
        </w:rPr>
        <w:t xml:space="preserve"> </w:t>
      </w:r>
      <w:r w:rsidDel="00000000" w:rsidR="00000000" w:rsidRPr="00000000">
        <w:rPr>
          <w:rtl w:val="0"/>
        </w:rPr>
      </w:r>
    </w:p>
    <w:p w:rsidR="00000000" w:rsidDel="00000000" w:rsidP="00000000" w:rsidRDefault="00000000" w:rsidRPr="00000000" w14:paraId="00000035">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36">
      <w:pPr>
        <w:pageBreakBefore w:val="0"/>
        <w:shd w:fill="ffffff" w:val="clea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 </w:t>
      </w:r>
    </w:p>
    <w:p w:rsidR="00000000" w:rsidDel="00000000" w:rsidP="00000000" w:rsidRDefault="00000000" w:rsidRPr="00000000" w14:paraId="00000037">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38">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39">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3A">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3B">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3C">
      <w:pPr>
        <w:pageBreakBefore w:val="0"/>
        <w:shd w:fill="ffffff" w:val="clear"/>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care.am/2021/02/18/invitation-to-participate-in-the-tender-for-event-organization-service-provision-for-the-purpose-of-focus-group-discussions-organization/" TargetMode="External"/><Relationship Id="rId7" Type="http://schemas.openxmlformats.org/officeDocument/2006/relationships/hyperlink" Target="mailto:ani.manaserya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