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16441" w14:textId="77777777" w:rsidR="003514D7" w:rsidRPr="008F319C" w:rsidRDefault="00E16AB0" w:rsidP="00C75189">
      <w:pPr>
        <w:jc w:val="center"/>
        <w:rPr>
          <w:rFonts w:ascii="GHEA Grapalat" w:hAnsi="GHEA Grapalat"/>
          <w:sz w:val="28"/>
        </w:rPr>
      </w:pPr>
      <w:r w:rsidRPr="008F319C">
        <w:rPr>
          <w:rFonts w:ascii="GHEA Grapalat" w:hAnsi="GHEA Grapalat"/>
          <w:sz w:val="28"/>
        </w:rPr>
        <w:t>ՀԱՅՏԱՐԱՐՈՒԹՅՈՒՆ</w:t>
      </w:r>
    </w:p>
    <w:p w14:paraId="655FEE4C" w14:textId="77777777" w:rsidR="00E16AB0" w:rsidRPr="008F319C" w:rsidRDefault="00E16AB0" w:rsidP="00C75189">
      <w:pPr>
        <w:jc w:val="center"/>
        <w:rPr>
          <w:rFonts w:ascii="GHEA Grapalat" w:hAnsi="GHEA Grapalat"/>
        </w:rPr>
      </w:pPr>
      <w:r w:rsidRPr="008F319C">
        <w:rPr>
          <w:rFonts w:ascii="GHEA Grapalat" w:hAnsi="GHEA Grapalat"/>
          <w:sz w:val="28"/>
        </w:rPr>
        <w:t>ԲԱՑ ԱՌԱՋԱՐ</w:t>
      </w:r>
      <w:r w:rsidR="00793B81">
        <w:rPr>
          <w:rFonts w:ascii="GHEA Grapalat" w:hAnsi="GHEA Grapalat"/>
          <w:sz w:val="28"/>
        </w:rPr>
        <w:t>Կ</w:t>
      </w:r>
      <w:r w:rsidRPr="008F319C">
        <w:rPr>
          <w:rFonts w:ascii="GHEA Grapalat" w:hAnsi="GHEA Grapalat"/>
          <w:sz w:val="28"/>
        </w:rPr>
        <w:t>ՆԵՐԻ ՀԱՐՑՄԱՆ ՄԱՍԻՆ</w:t>
      </w:r>
    </w:p>
    <w:p w14:paraId="2C45CDE6" w14:textId="77777777" w:rsidR="00E16AB0" w:rsidRPr="008F319C" w:rsidRDefault="00E16AB0" w:rsidP="00E16AB0">
      <w:pPr>
        <w:pStyle w:val="BodyTextIndent"/>
        <w:spacing w:line="240" w:lineRule="auto"/>
        <w:jc w:val="center"/>
        <w:rPr>
          <w:rFonts w:ascii="GHEA Grapalat" w:hAnsi="GHEA Grapalat"/>
          <w:i w:val="0"/>
          <w:lang w:val="af-ZA"/>
        </w:rPr>
      </w:pPr>
      <w:r w:rsidRPr="008F319C">
        <w:rPr>
          <w:rFonts w:ascii="GHEA Grapalat" w:hAnsi="GHEA Grapalat"/>
          <w:i w:val="0"/>
          <w:lang w:val="af-ZA"/>
        </w:rPr>
        <w:t>Հայտարարության սույն տեքստը հաստատված է գնահատող հանձնաժողովի</w:t>
      </w:r>
    </w:p>
    <w:p w14:paraId="0CF8C6CD" w14:textId="77777777" w:rsidR="00E16AB0" w:rsidRPr="008F319C" w:rsidRDefault="00E16AB0" w:rsidP="00E16AB0">
      <w:pPr>
        <w:jc w:val="center"/>
        <w:rPr>
          <w:rFonts w:ascii="GHEA Grapalat" w:hAnsi="GHEA Grapalat"/>
          <w:i/>
          <w:lang w:val="af-ZA"/>
        </w:rPr>
      </w:pPr>
      <w:r w:rsidRPr="008F319C">
        <w:rPr>
          <w:rFonts w:ascii="GHEA Grapalat" w:hAnsi="GHEA Grapalat"/>
          <w:i/>
          <w:lang w:val="af-ZA"/>
        </w:rPr>
        <w:t>20</w:t>
      </w:r>
      <w:r w:rsidRPr="008F319C">
        <w:rPr>
          <w:rFonts w:ascii="GHEA Grapalat" w:hAnsi="GHEA Grapalat"/>
          <w:i/>
        </w:rPr>
        <w:t>20</w:t>
      </w:r>
      <w:r w:rsidRPr="008F319C">
        <w:rPr>
          <w:rFonts w:ascii="GHEA Grapalat" w:hAnsi="GHEA Grapalat"/>
          <w:i/>
          <w:lang w:val="af-ZA"/>
        </w:rPr>
        <w:t xml:space="preserve"> թվականի </w:t>
      </w:r>
      <w:r w:rsidR="00793B81">
        <w:rPr>
          <w:rFonts w:ascii="GHEA Grapalat" w:hAnsi="GHEA Grapalat"/>
          <w:i/>
        </w:rPr>
        <w:t xml:space="preserve">մայիսի </w:t>
      </w:r>
      <w:r w:rsidR="00793B81" w:rsidRPr="005157C3">
        <w:rPr>
          <w:rFonts w:ascii="GHEA Grapalat" w:hAnsi="GHEA Grapalat"/>
          <w:i/>
          <w:lang w:val="af-ZA"/>
        </w:rPr>
        <w:t>25-</w:t>
      </w:r>
      <w:r w:rsidRPr="005157C3">
        <w:rPr>
          <w:rFonts w:ascii="GHEA Grapalat" w:hAnsi="GHEA Grapalat"/>
          <w:i/>
          <w:lang w:val="af-ZA"/>
        </w:rPr>
        <w:t>ի թիվ «1»</w:t>
      </w:r>
      <w:r w:rsidRPr="008F319C">
        <w:rPr>
          <w:rFonts w:ascii="GHEA Grapalat" w:hAnsi="GHEA Grapalat"/>
          <w:i/>
          <w:lang w:val="af-ZA"/>
        </w:rPr>
        <w:t xml:space="preserve"> որոշմամբ</w:t>
      </w:r>
    </w:p>
    <w:tbl>
      <w:tblPr>
        <w:tblStyle w:val="TableGrid"/>
        <w:tblW w:w="0" w:type="auto"/>
        <w:tblLook w:val="04A0" w:firstRow="1" w:lastRow="0" w:firstColumn="1" w:lastColumn="0" w:noHBand="0" w:noVBand="1"/>
      </w:tblPr>
      <w:tblGrid>
        <w:gridCol w:w="4815"/>
        <w:gridCol w:w="510"/>
        <w:gridCol w:w="5131"/>
      </w:tblGrid>
      <w:tr w:rsidR="00E16AB0" w:rsidRPr="0099222F" w14:paraId="64180DD7" w14:textId="77777777" w:rsidTr="005157C3">
        <w:tc>
          <w:tcPr>
            <w:tcW w:w="4815" w:type="dxa"/>
          </w:tcPr>
          <w:p w14:paraId="3EEF5C92" w14:textId="77777777" w:rsidR="00E16AB0" w:rsidRPr="005157C3" w:rsidRDefault="00E16AB0" w:rsidP="00E16AB0">
            <w:pPr>
              <w:rPr>
                <w:rFonts w:ascii="GHEA Grapalat" w:hAnsi="GHEA Grapalat"/>
                <w:sz w:val="24"/>
                <w:szCs w:val="24"/>
              </w:rPr>
            </w:pPr>
            <w:r w:rsidRPr="005157C3">
              <w:rPr>
                <w:rFonts w:ascii="GHEA Grapalat" w:hAnsi="GHEA Grapalat"/>
                <w:sz w:val="24"/>
                <w:szCs w:val="24"/>
              </w:rPr>
              <w:t>Առաջարկների հարցման առարկան</w:t>
            </w:r>
          </w:p>
        </w:tc>
        <w:tc>
          <w:tcPr>
            <w:tcW w:w="5641" w:type="dxa"/>
            <w:gridSpan w:val="2"/>
          </w:tcPr>
          <w:p w14:paraId="7FBF2C6B" w14:textId="77777777" w:rsidR="00506215" w:rsidRPr="00442654" w:rsidRDefault="00506215">
            <w:pPr>
              <w:jc w:val="center"/>
              <w:rPr>
                <w:rFonts w:ascii="GHEA Grapalat" w:hAnsi="GHEA Grapalat"/>
                <w:sz w:val="24"/>
                <w:szCs w:val="24"/>
              </w:rPr>
            </w:pPr>
            <w:r w:rsidRPr="005157C3">
              <w:rPr>
                <w:rFonts w:ascii="GHEA Grapalat" w:hAnsi="GHEA Grapalat"/>
                <w:sz w:val="24"/>
                <w:szCs w:val="24"/>
              </w:rPr>
              <w:t>ՀԱԱՀ</w:t>
            </w:r>
            <w:r w:rsidR="00F56EA4" w:rsidRPr="00442654">
              <w:rPr>
                <w:rFonts w:ascii="GHEA Grapalat" w:hAnsi="GHEA Grapalat"/>
                <w:sz w:val="24"/>
                <w:szCs w:val="24"/>
              </w:rPr>
              <w:t xml:space="preserve"> </w:t>
            </w:r>
            <w:r w:rsidR="00F56EA4">
              <w:rPr>
                <w:rFonts w:ascii="GHEA Grapalat" w:hAnsi="GHEA Grapalat"/>
                <w:sz w:val="24"/>
                <w:szCs w:val="24"/>
              </w:rPr>
              <w:t xml:space="preserve">Կոտայքի մարզի, Աղավնաձոր համայնքում գտնվող </w:t>
            </w:r>
            <w:r w:rsidRPr="005157C3">
              <w:rPr>
                <w:rFonts w:ascii="GHEA Grapalat" w:hAnsi="GHEA Grapalat"/>
                <w:sz w:val="24"/>
                <w:szCs w:val="24"/>
              </w:rPr>
              <w:t xml:space="preserve"> «Զարթոնք» հանգստյան տան վերանորոգման </w:t>
            </w:r>
            <w:r w:rsidRPr="005157C3">
              <w:rPr>
                <w:rFonts w:ascii="GHEA Grapalat" w:hAnsi="GHEA Grapalat" w:cstheme="majorBidi"/>
                <w:sz w:val="24"/>
                <w:szCs w:val="24"/>
              </w:rPr>
              <w:t>նախագծանախահաշվային</w:t>
            </w:r>
            <w:r w:rsidRPr="005157C3">
              <w:rPr>
                <w:rFonts w:ascii="GHEA Grapalat" w:hAnsi="GHEA Grapalat"/>
                <w:sz w:val="24"/>
                <w:szCs w:val="24"/>
              </w:rPr>
              <w:t xml:space="preserve"> </w:t>
            </w:r>
            <w:r w:rsidRPr="005157C3">
              <w:rPr>
                <w:rFonts w:ascii="GHEA Grapalat" w:hAnsi="GHEA Grapalat" w:cstheme="majorBidi"/>
                <w:sz w:val="24"/>
                <w:szCs w:val="24"/>
              </w:rPr>
              <w:t>աշխատանքներ</w:t>
            </w:r>
          </w:p>
        </w:tc>
      </w:tr>
      <w:tr w:rsidR="00FB1692" w:rsidRPr="0099222F" w14:paraId="2325D4B2" w14:textId="77777777" w:rsidTr="005157C3">
        <w:tc>
          <w:tcPr>
            <w:tcW w:w="4815" w:type="dxa"/>
          </w:tcPr>
          <w:p w14:paraId="09D7CC72" w14:textId="77777777" w:rsidR="00FB1692" w:rsidRPr="005157C3" w:rsidRDefault="00FB1692" w:rsidP="00FB1692">
            <w:pPr>
              <w:rPr>
                <w:rFonts w:ascii="GHEA Grapalat" w:hAnsi="GHEA Grapalat"/>
                <w:sz w:val="24"/>
                <w:szCs w:val="24"/>
              </w:rPr>
            </w:pPr>
            <w:r w:rsidRPr="005157C3">
              <w:rPr>
                <w:rFonts w:ascii="GHEA Grapalat" w:hAnsi="GHEA Grapalat"/>
                <w:sz w:val="24"/>
                <w:szCs w:val="24"/>
              </w:rPr>
              <w:t>Առաջարկների հարցման ծածկագիրը</w:t>
            </w:r>
          </w:p>
        </w:tc>
        <w:tc>
          <w:tcPr>
            <w:tcW w:w="5641" w:type="dxa"/>
            <w:gridSpan w:val="2"/>
          </w:tcPr>
          <w:p w14:paraId="36CAF500" w14:textId="77777777" w:rsidR="00FB1692" w:rsidRPr="005157C3" w:rsidRDefault="00506215" w:rsidP="00E16AB0">
            <w:pPr>
              <w:jc w:val="center"/>
              <w:rPr>
                <w:rFonts w:ascii="GHEA Grapalat" w:hAnsi="GHEA Grapalat"/>
                <w:sz w:val="24"/>
                <w:szCs w:val="24"/>
                <w:lang w:val="en-US"/>
              </w:rPr>
            </w:pPr>
            <w:r w:rsidRPr="005157C3">
              <w:rPr>
                <w:rFonts w:ascii="GHEA Grapalat" w:hAnsi="GHEA Grapalat"/>
                <w:sz w:val="24"/>
                <w:szCs w:val="24"/>
                <w:lang w:val="en-US"/>
              </w:rPr>
              <w:t>AGRI CAMP/1</w:t>
            </w:r>
          </w:p>
        </w:tc>
      </w:tr>
      <w:tr w:rsidR="00E16AB0" w:rsidRPr="0099222F" w14:paraId="78B39A84" w14:textId="77777777" w:rsidTr="005157C3">
        <w:tc>
          <w:tcPr>
            <w:tcW w:w="4815" w:type="dxa"/>
          </w:tcPr>
          <w:p w14:paraId="5C265CD6" w14:textId="77777777" w:rsidR="00E16AB0" w:rsidRPr="005157C3" w:rsidRDefault="00E16AB0" w:rsidP="00E16AB0">
            <w:pPr>
              <w:rPr>
                <w:rFonts w:ascii="GHEA Grapalat" w:hAnsi="GHEA Grapalat"/>
                <w:sz w:val="24"/>
                <w:szCs w:val="24"/>
              </w:rPr>
            </w:pPr>
            <w:r w:rsidRPr="008B7E0C">
              <w:rPr>
                <w:rFonts w:ascii="GHEA Grapalat" w:hAnsi="GHEA Grapalat"/>
                <w:sz w:val="24"/>
                <w:szCs w:val="24"/>
              </w:rPr>
              <w:t>Պատվիրատու</w:t>
            </w:r>
          </w:p>
        </w:tc>
        <w:tc>
          <w:tcPr>
            <w:tcW w:w="5641" w:type="dxa"/>
            <w:gridSpan w:val="2"/>
          </w:tcPr>
          <w:p w14:paraId="46C46DC3" w14:textId="77777777" w:rsidR="00E16AB0" w:rsidRPr="005157C3" w:rsidRDefault="00793B81" w:rsidP="00E16AB0">
            <w:pPr>
              <w:jc w:val="center"/>
              <w:rPr>
                <w:rFonts w:ascii="GHEA Grapalat" w:hAnsi="GHEA Grapalat"/>
                <w:sz w:val="24"/>
                <w:szCs w:val="24"/>
              </w:rPr>
            </w:pPr>
            <w:r w:rsidRPr="005157C3">
              <w:rPr>
                <w:rFonts w:ascii="GHEA Grapalat" w:hAnsi="GHEA Grapalat"/>
                <w:sz w:val="24"/>
                <w:szCs w:val="24"/>
              </w:rPr>
              <w:t>Ագրոբիզնեսի հետազոտությունների և կրթության միջազգային կենտրոն հիմնադրամ</w:t>
            </w:r>
          </w:p>
        </w:tc>
      </w:tr>
      <w:tr w:rsidR="00E16AB0" w:rsidRPr="0099222F" w14:paraId="44F8A770" w14:textId="77777777" w:rsidTr="005157C3">
        <w:tc>
          <w:tcPr>
            <w:tcW w:w="4815" w:type="dxa"/>
          </w:tcPr>
          <w:p w14:paraId="1D3BC180" w14:textId="77777777" w:rsidR="00E16AB0" w:rsidRPr="005157C3" w:rsidRDefault="00F56EA4">
            <w:pPr>
              <w:rPr>
                <w:rFonts w:ascii="GHEA Grapalat" w:hAnsi="GHEA Grapalat"/>
                <w:sz w:val="24"/>
                <w:szCs w:val="24"/>
              </w:rPr>
            </w:pPr>
            <w:r>
              <w:rPr>
                <w:rFonts w:ascii="GHEA Grapalat" w:hAnsi="GHEA Grapalat"/>
                <w:sz w:val="24"/>
                <w:szCs w:val="24"/>
              </w:rPr>
              <w:t>Պատվիրատուի գ</w:t>
            </w:r>
            <w:r w:rsidR="00E16AB0" w:rsidRPr="005157C3">
              <w:rPr>
                <w:rFonts w:ascii="GHEA Grapalat" w:hAnsi="GHEA Grapalat"/>
                <w:sz w:val="24"/>
                <w:szCs w:val="24"/>
              </w:rPr>
              <w:t>տնվելու վայրը</w:t>
            </w:r>
          </w:p>
        </w:tc>
        <w:tc>
          <w:tcPr>
            <w:tcW w:w="5641" w:type="dxa"/>
            <w:gridSpan w:val="2"/>
          </w:tcPr>
          <w:p w14:paraId="187B159B" w14:textId="77777777" w:rsidR="00E16AB0" w:rsidRPr="005157C3" w:rsidRDefault="00793B81" w:rsidP="00E16AB0">
            <w:pPr>
              <w:jc w:val="center"/>
              <w:rPr>
                <w:rFonts w:ascii="GHEA Grapalat" w:hAnsi="GHEA Grapalat"/>
                <w:sz w:val="24"/>
                <w:szCs w:val="24"/>
              </w:rPr>
            </w:pPr>
            <w:r w:rsidRPr="005157C3">
              <w:rPr>
                <w:rFonts w:ascii="GHEA Grapalat" w:hAnsi="GHEA Grapalat"/>
                <w:sz w:val="24"/>
                <w:szCs w:val="24"/>
              </w:rPr>
              <w:t xml:space="preserve">Տերյան </w:t>
            </w:r>
            <w:r w:rsidRPr="005157C3">
              <w:rPr>
                <w:rFonts w:ascii="GHEA Grapalat" w:hAnsi="GHEA Grapalat"/>
                <w:sz w:val="24"/>
                <w:szCs w:val="24"/>
                <w:lang w:val="en-US"/>
              </w:rPr>
              <w:t xml:space="preserve">74, </w:t>
            </w:r>
            <w:r w:rsidRPr="005157C3">
              <w:rPr>
                <w:rFonts w:ascii="GHEA Grapalat" w:hAnsi="GHEA Grapalat"/>
                <w:sz w:val="24"/>
                <w:szCs w:val="24"/>
              </w:rPr>
              <w:t xml:space="preserve">Երևան </w:t>
            </w:r>
            <w:r w:rsidRPr="005157C3">
              <w:rPr>
                <w:rFonts w:ascii="GHEA Grapalat" w:hAnsi="GHEA Grapalat"/>
                <w:sz w:val="24"/>
                <w:szCs w:val="24"/>
                <w:lang w:val="en-US"/>
              </w:rPr>
              <w:t>0009</w:t>
            </w:r>
          </w:p>
        </w:tc>
      </w:tr>
      <w:tr w:rsidR="00E16AB0" w:rsidRPr="0099222F" w14:paraId="3753203D" w14:textId="77777777" w:rsidTr="005157C3">
        <w:tc>
          <w:tcPr>
            <w:tcW w:w="4815" w:type="dxa"/>
          </w:tcPr>
          <w:p w14:paraId="123C3C25" w14:textId="77777777" w:rsidR="00E16AB0" w:rsidRPr="005157C3" w:rsidRDefault="003553FA" w:rsidP="008F319C">
            <w:pPr>
              <w:rPr>
                <w:rFonts w:ascii="GHEA Grapalat" w:hAnsi="GHEA Grapalat"/>
                <w:sz w:val="24"/>
                <w:szCs w:val="24"/>
              </w:rPr>
            </w:pPr>
            <w:r w:rsidRPr="005157C3">
              <w:rPr>
                <w:rFonts w:ascii="GHEA Grapalat" w:hAnsi="GHEA Grapalat"/>
                <w:sz w:val="24"/>
                <w:szCs w:val="24"/>
              </w:rPr>
              <w:t>Հեռ</w:t>
            </w:r>
            <w:r w:rsidRPr="005157C3">
              <w:rPr>
                <w:rFonts w:ascii="Cambria Math" w:hAnsi="Cambria Math" w:cs="Cambria Math"/>
                <w:sz w:val="24"/>
                <w:szCs w:val="24"/>
              </w:rPr>
              <w:t>․</w:t>
            </w:r>
          </w:p>
        </w:tc>
        <w:tc>
          <w:tcPr>
            <w:tcW w:w="5641" w:type="dxa"/>
            <w:gridSpan w:val="2"/>
          </w:tcPr>
          <w:p w14:paraId="2BDC23B8" w14:textId="77777777" w:rsidR="00E16AB0" w:rsidRPr="005157C3" w:rsidRDefault="00793B81" w:rsidP="00793B81">
            <w:pPr>
              <w:jc w:val="center"/>
              <w:rPr>
                <w:rFonts w:ascii="GHEA Grapalat" w:hAnsi="GHEA Grapalat"/>
                <w:sz w:val="24"/>
                <w:szCs w:val="24"/>
                <w:lang w:val="en-US"/>
              </w:rPr>
            </w:pPr>
            <w:r w:rsidRPr="005157C3">
              <w:rPr>
                <w:rFonts w:ascii="GHEA Grapalat" w:hAnsi="GHEA Grapalat"/>
                <w:sz w:val="24"/>
                <w:szCs w:val="24"/>
                <w:lang w:val="en-US"/>
              </w:rPr>
              <w:t>+37477 72 79 40, +37499 72 79 40</w:t>
            </w:r>
          </w:p>
        </w:tc>
      </w:tr>
      <w:tr w:rsidR="0099222F" w:rsidRPr="0099222F" w14:paraId="64343CB0" w14:textId="77777777" w:rsidTr="0099222F">
        <w:tc>
          <w:tcPr>
            <w:tcW w:w="4815" w:type="dxa"/>
          </w:tcPr>
          <w:p w14:paraId="0B088833" w14:textId="77777777" w:rsidR="0099222F" w:rsidRPr="005157C3" w:rsidRDefault="0099222F" w:rsidP="008F319C">
            <w:pPr>
              <w:rPr>
                <w:rFonts w:ascii="Cambria Math" w:hAnsi="Cambria Math"/>
                <w:sz w:val="24"/>
                <w:szCs w:val="24"/>
              </w:rPr>
            </w:pPr>
            <w:r>
              <w:rPr>
                <w:rFonts w:ascii="GHEA Grapalat" w:hAnsi="GHEA Grapalat"/>
                <w:sz w:val="24"/>
                <w:szCs w:val="24"/>
              </w:rPr>
              <w:t>Էլ․</w:t>
            </w:r>
            <w:r w:rsidRPr="00F83FBC">
              <w:rPr>
                <w:rFonts w:ascii="GHEA Grapalat" w:hAnsi="GHEA Grapalat"/>
                <w:sz w:val="24"/>
                <w:szCs w:val="24"/>
              </w:rPr>
              <w:t xml:space="preserve"> հասցե</w:t>
            </w:r>
          </w:p>
        </w:tc>
        <w:tc>
          <w:tcPr>
            <w:tcW w:w="5641" w:type="dxa"/>
            <w:gridSpan w:val="2"/>
          </w:tcPr>
          <w:p w14:paraId="615DBD4E" w14:textId="77777777" w:rsidR="0099222F" w:rsidRPr="005157C3" w:rsidRDefault="00F83FBC" w:rsidP="00E16AB0">
            <w:pPr>
              <w:jc w:val="center"/>
              <w:rPr>
                <w:rFonts w:ascii="GHEA Grapalat" w:hAnsi="GHEA Grapalat"/>
                <w:sz w:val="24"/>
                <w:szCs w:val="24"/>
                <w:lang w:val="en-US"/>
              </w:rPr>
            </w:pPr>
            <w:hyperlink r:id="rId4" w:history="1">
              <w:r w:rsidR="0099222F" w:rsidRPr="00B52B5D">
                <w:rPr>
                  <w:rStyle w:val="Hyperlink"/>
                  <w:rFonts w:ascii="GHEA Grapalat" w:hAnsi="GHEA Grapalat"/>
                  <w:sz w:val="24"/>
                  <w:szCs w:val="24"/>
                  <w:lang w:val="en-US"/>
                </w:rPr>
                <w:t>info@icare.am</w:t>
              </w:r>
            </w:hyperlink>
            <w:r w:rsidR="0099222F">
              <w:rPr>
                <w:rFonts w:ascii="GHEA Grapalat" w:hAnsi="GHEA Grapalat"/>
                <w:sz w:val="24"/>
                <w:szCs w:val="24"/>
                <w:lang w:val="en-US"/>
              </w:rPr>
              <w:t xml:space="preserve"> </w:t>
            </w:r>
          </w:p>
        </w:tc>
      </w:tr>
      <w:tr w:rsidR="00E16AB0" w:rsidRPr="0099222F" w14:paraId="00202D3C" w14:textId="77777777" w:rsidTr="005157C3">
        <w:tc>
          <w:tcPr>
            <w:tcW w:w="4815" w:type="dxa"/>
          </w:tcPr>
          <w:p w14:paraId="43092698" w14:textId="77777777" w:rsidR="00E16AB0" w:rsidRPr="005157C3" w:rsidRDefault="003553FA" w:rsidP="008F319C">
            <w:pPr>
              <w:rPr>
                <w:rFonts w:ascii="GHEA Grapalat" w:hAnsi="GHEA Grapalat"/>
                <w:sz w:val="24"/>
                <w:szCs w:val="24"/>
              </w:rPr>
            </w:pPr>
            <w:r w:rsidRPr="005157C3">
              <w:rPr>
                <w:rFonts w:ascii="GHEA Grapalat" w:hAnsi="GHEA Grapalat"/>
                <w:sz w:val="24"/>
                <w:szCs w:val="24"/>
              </w:rPr>
              <w:t>Պատասխանատու անձ</w:t>
            </w:r>
          </w:p>
        </w:tc>
        <w:tc>
          <w:tcPr>
            <w:tcW w:w="5641" w:type="dxa"/>
            <w:gridSpan w:val="2"/>
          </w:tcPr>
          <w:p w14:paraId="511A7C52" w14:textId="77777777" w:rsidR="00E16AB0" w:rsidRPr="005157C3" w:rsidRDefault="00793B81" w:rsidP="00E16AB0">
            <w:pPr>
              <w:jc w:val="center"/>
              <w:rPr>
                <w:rFonts w:ascii="GHEA Grapalat" w:hAnsi="GHEA Grapalat"/>
                <w:sz w:val="24"/>
                <w:szCs w:val="24"/>
              </w:rPr>
            </w:pPr>
            <w:r w:rsidRPr="005157C3">
              <w:rPr>
                <w:rFonts w:ascii="GHEA Grapalat" w:hAnsi="GHEA Grapalat"/>
                <w:sz w:val="24"/>
                <w:szCs w:val="24"/>
              </w:rPr>
              <w:t>Կարեն Չախոյան</w:t>
            </w:r>
          </w:p>
        </w:tc>
      </w:tr>
      <w:tr w:rsidR="00877A9D" w:rsidRPr="0099222F" w14:paraId="179592C9" w14:textId="77777777" w:rsidTr="005157C3">
        <w:tc>
          <w:tcPr>
            <w:tcW w:w="10456" w:type="dxa"/>
            <w:gridSpan w:val="3"/>
          </w:tcPr>
          <w:p w14:paraId="6D74094C" w14:textId="77777777" w:rsidR="00877A9D" w:rsidRPr="005157C3" w:rsidRDefault="00877A9D" w:rsidP="004B2167">
            <w:pPr>
              <w:jc w:val="both"/>
              <w:rPr>
                <w:rFonts w:ascii="GHEA Grapalat" w:hAnsi="GHEA Grapalat"/>
                <w:sz w:val="24"/>
                <w:szCs w:val="24"/>
              </w:rPr>
            </w:pPr>
            <w:r w:rsidRPr="005157C3">
              <w:rPr>
                <w:rFonts w:ascii="GHEA Grapalat" w:hAnsi="GHEA Grapalat"/>
                <w:sz w:val="24"/>
                <w:szCs w:val="24"/>
                <w:lang w:eastAsia="ru-RU"/>
              </w:rPr>
              <w:t>Ցանկացած անձ, անկախ նրա օտարերկրյա ֆիզիկական անձ, կազմակերպություն կամ քաղաքացիություն չունեցող անձ լինելու հանգամանքից, իրավունք ունի բաց առաջարկների հարցմանը մասնակցելու հավասար իրավունք:</w:t>
            </w:r>
          </w:p>
        </w:tc>
      </w:tr>
      <w:tr w:rsidR="004B2167" w:rsidRPr="0099222F" w14:paraId="3874D35F" w14:textId="77777777" w:rsidTr="005157C3">
        <w:tc>
          <w:tcPr>
            <w:tcW w:w="10456" w:type="dxa"/>
            <w:gridSpan w:val="3"/>
          </w:tcPr>
          <w:p w14:paraId="602CF9B7" w14:textId="77777777" w:rsidR="004B2167" w:rsidRPr="005157C3" w:rsidRDefault="004B2167" w:rsidP="004B2167">
            <w:pPr>
              <w:jc w:val="both"/>
              <w:rPr>
                <w:rFonts w:ascii="GHEA Grapalat" w:hAnsi="GHEA Grapalat"/>
                <w:sz w:val="24"/>
                <w:szCs w:val="24"/>
              </w:rPr>
            </w:pPr>
            <w:r w:rsidRPr="005157C3">
              <w:rPr>
                <w:rFonts w:ascii="GHEA Grapalat" w:hAnsi="GHEA Grapalat"/>
                <w:sz w:val="24"/>
                <w:szCs w:val="24"/>
              </w:rPr>
              <w:t>Բաց առաջարկների հարցմանը</w:t>
            </w:r>
            <w:r w:rsidRPr="005157C3">
              <w:rPr>
                <w:rFonts w:ascii="GHEA Grapalat" w:hAnsi="GHEA Grapalat"/>
                <w:sz w:val="24"/>
                <w:szCs w:val="24"/>
                <w:lang w:val="af-ZA"/>
              </w:rPr>
              <w:t xml:space="preserve"> մասնակցելու իրավունք չունեցող անձանց, ինչպես նաև մասնակիցներին ներկայացվող պայմանները սահմանված են սույն ընթացակարգի հրավերով:</w:t>
            </w:r>
          </w:p>
        </w:tc>
      </w:tr>
      <w:tr w:rsidR="004B2167" w:rsidRPr="0099222F" w14:paraId="7A3FF128" w14:textId="77777777" w:rsidTr="005157C3">
        <w:tc>
          <w:tcPr>
            <w:tcW w:w="10456" w:type="dxa"/>
            <w:gridSpan w:val="3"/>
          </w:tcPr>
          <w:p w14:paraId="74DDC0F2" w14:textId="77777777" w:rsidR="004B2167" w:rsidRPr="005157C3" w:rsidRDefault="004B2167" w:rsidP="004B2167">
            <w:pPr>
              <w:jc w:val="both"/>
              <w:rPr>
                <w:rFonts w:ascii="GHEA Grapalat" w:hAnsi="GHEA Grapalat"/>
                <w:sz w:val="24"/>
                <w:szCs w:val="24"/>
                <w:lang w:eastAsia="ru-RU"/>
              </w:rPr>
            </w:pPr>
            <w:r w:rsidRPr="005157C3">
              <w:rPr>
                <w:rFonts w:ascii="GHEA Grapalat" w:hAnsi="GHEA Grapalat"/>
                <w:sz w:val="24"/>
                <w:szCs w:val="24"/>
                <w:lang w:eastAsia="ru-RU"/>
              </w:rPr>
              <w:t xml:space="preserve">Ընտրված մասնակիցը որոշվում է </w:t>
            </w:r>
            <w:bookmarkStart w:id="0" w:name="_Hlk23167512"/>
            <w:r w:rsidRPr="005157C3">
              <w:rPr>
                <w:rFonts w:ascii="GHEA Grapalat" w:hAnsi="GHEA Grapalat"/>
                <w:sz w:val="24"/>
                <w:szCs w:val="24"/>
                <w:lang w:eastAsia="ru-RU"/>
              </w:rPr>
              <w:t xml:space="preserve">ոչ գնային պայմաններով բավարար գնահատված </w:t>
            </w:r>
            <w:bookmarkEnd w:id="0"/>
            <w:r w:rsidRPr="005157C3">
              <w:rPr>
                <w:rFonts w:ascii="GHEA Grapalat" w:hAnsi="GHEA Grapalat"/>
                <w:sz w:val="24"/>
                <w:szCs w:val="24"/>
                <w:lang w:eastAsia="ru-RU"/>
              </w:rPr>
              <w:t>հայտեր ներկայացրած մասնակիցների թվից` առավելագույն միավոր ստացած մասնակցին նախապատվություն տալու սկզբունքով։</w:t>
            </w:r>
          </w:p>
        </w:tc>
      </w:tr>
      <w:tr w:rsidR="004B2167" w:rsidRPr="0099222F" w14:paraId="41F307E8" w14:textId="77777777" w:rsidTr="005157C3">
        <w:tc>
          <w:tcPr>
            <w:tcW w:w="10456" w:type="dxa"/>
            <w:gridSpan w:val="3"/>
          </w:tcPr>
          <w:p w14:paraId="02138572" w14:textId="77777777" w:rsidR="004B2167" w:rsidRPr="005157C3" w:rsidRDefault="004B2167" w:rsidP="004B2167">
            <w:pPr>
              <w:jc w:val="both"/>
              <w:rPr>
                <w:rFonts w:ascii="GHEA Grapalat" w:hAnsi="GHEA Grapalat"/>
                <w:sz w:val="24"/>
                <w:szCs w:val="24"/>
                <w:lang w:eastAsia="ru-RU"/>
              </w:rPr>
            </w:pPr>
            <w:r w:rsidRPr="005157C3">
              <w:rPr>
                <w:rFonts w:ascii="GHEA Grapalat" w:hAnsi="GHEA Grapalat"/>
                <w:sz w:val="24"/>
                <w:szCs w:val="24"/>
                <w:lang w:eastAsia="ru-RU"/>
              </w:rPr>
              <w:t>Պատվիրատուն (Կազմակերպիչը) իրավունք ունի ցանկացած ժամանակ երկարաձգելու առաջարկների հարցմանը մասնակցելու հայտերի ներկայացման ժամկետը, համապատասխանաբար հետաձգելով հայտերի բացման նիստի անցկացման ամսաթիվն  ու ժամը, մինչև առաջարկների հարցմանը մասնակցելու` հայտերի ներկայացման ժամկետի ավարտը, ինչպես նաև ցանկացած ժամանակ ծանուցման ու  առաջարկների հարցման վերաբերյալ փաստաթղթերի մեջ կատարելու  փոփոխություններ:</w:t>
            </w:r>
          </w:p>
        </w:tc>
      </w:tr>
      <w:tr w:rsidR="004B2167" w:rsidRPr="0099222F" w14:paraId="7AEA0621" w14:textId="77777777" w:rsidTr="005157C3">
        <w:tc>
          <w:tcPr>
            <w:tcW w:w="10456" w:type="dxa"/>
            <w:gridSpan w:val="3"/>
          </w:tcPr>
          <w:p w14:paraId="2383308B" w14:textId="77777777" w:rsidR="004B2167" w:rsidRPr="005157C3" w:rsidRDefault="004B2167" w:rsidP="004B2167">
            <w:pPr>
              <w:jc w:val="both"/>
              <w:rPr>
                <w:rFonts w:ascii="GHEA Grapalat" w:hAnsi="GHEA Grapalat"/>
                <w:sz w:val="24"/>
                <w:szCs w:val="24"/>
                <w:lang w:eastAsia="ru-RU"/>
              </w:rPr>
            </w:pPr>
            <w:r w:rsidRPr="005157C3">
              <w:rPr>
                <w:rFonts w:ascii="GHEA Grapalat" w:hAnsi="GHEA Grapalat"/>
                <w:sz w:val="24"/>
                <w:szCs w:val="24"/>
                <w:lang w:eastAsia="ru-RU"/>
              </w:rPr>
              <w:t xml:space="preserve"> Պատվիրատուն (Կազմակերպիչը) իրավունք ունի ցանկացած ժամանակ հրաժարվելու առաջարկների հարցում անցկացնելուց և ավարտելու այդ գործընթացը, առանց առաջարկների հարցման արդյունքներով՝ պայմանագիր կնքելուց, ընդ որում Պատվիրատուն  չի հատուցում մասնակցի կողմից կատարված ծախսերը։</w:t>
            </w:r>
          </w:p>
        </w:tc>
      </w:tr>
      <w:tr w:rsidR="004B2167" w:rsidRPr="0099222F" w14:paraId="5D5E41C9" w14:textId="77777777" w:rsidTr="005157C3">
        <w:tc>
          <w:tcPr>
            <w:tcW w:w="10456" w:type="dxa"/>
            <w:gridSpan w:val="3"/>
          </w:tcPr>
          <w:p w14:paraId="7EFA24AF" w14:textId="77777777" w:rsidR="004B2167" w:rsidRPr="005157C3" w:rsidRDefault="004B2167" w:rsidP="008F319C">
            <w:pPr>
              <w:jc w:val="both"/>
              <w:rPr>
                <w:rFonts w:ascii="GHEA Grapalat" w:hAnsi="GHEA Grapalat"/>
                <w:sz w:val="24"/>
                <w:szCs w:val="24"/>
              </w:rPr>
            </w:pPr>
            <w:r w:rsidRPr="005157C3">
              <w:rPr>
                <w:rFonts w:ascii="GHEA Grapalat" w:hAnsi="GHEA Grapalat"/>
                <w:sz w:val="24"/>
                <w:szCs w:val="24"/>
                <w:lang w:eastAsia="ru-RU"/>
              </w:rPr>
              <w:t>Պատվիրատուն (Կազմակերպիչը) իրավունք ունի փոփոխելու մասնակիցների առաջարկների դիտարկման և առաջարկների հարցման  արդյունքների ամփոփման վայրը և ամսաթիվը։</w:t>
            </w:r>
          </w:p>
        </w:tc>
      </w:tr>
      <w:tr w:rsidR="004B2167" w:rsidRPr="0099222F" w14:paraId="42C53A7C" w14:textId="77777777" w:rsidTr="005157C3">
        <w:tc>
          <w:tcPr>
            <w:tcW w:w="10456" w:type="dxa"/>
            <w:gridSpan w:val="3"/>
          </w:tcPr>
          <w:p w14:paraId="040EB1BC" w14:textId="77777777" w:rsidR="004B2167" w:rsidRPr="005157C3" w:rsidRDefault="004B2167" w:rsidP="004B2167">
            <w:pPr>
              <w:jc w:val="both"/>
              <w:rPr>
                <w:rFonts w:ascii="GHEA Grapalat" w:hAnsi="GHEA Grapalat"/>
                <w:sz w:val="24"/>
                <w:szCs w:val="24"/>
                <w:lang w:eastAsia="ru-RU"/>
              </w:rPr>
            </w:pPr>
            <w:r w:rsidRPr="005157C3">
              <w:rPr>
                <w:rFonts w:ascii="GHEA Grapalat" w:hAnsi="GHEA Grapalat"/>
                <w:sz w:val="24"/>
                <w:szCs w:val="24"/>
                <w:lang w:eastAsia="ru-RU"/>
              </w:rPr>
              <w:t>Մասնակիցը կարող է փոփոխել, լրացնել կամ հետ կանչել առաջարկների հարցմանը մասնակցելու իր հայտը այն ներկայացնելուց հետո այն պայմանով, որ Կազմակերպիչը ստանա   գրավոր ծանուցում առաջարկի փոփոխման, լրացման կամ հետ կանչման վերաբերյալ, մինչև առաջարկների հարցման վերաբերյալ  փաստաթղթերում սահմանված` առաջարկների հարցմանը մասնակցելու հայտերի ներկայացման ժամկետի ավարտ։</w:t>
            </w:r>
          </w:p>
        </w:tc>
      </w:tr>
      <w:tr w:rsidR="008F319C" w:rsidRPr="0099222F" w14:paraId="39C12093" w14:textId="77777777" w:rsidTr="005157C3">
        <w:tc>
          <w:tcPr>
            <w:tcW w:w="5325" w:type="dxa"/>
            <w:gridSpan w:val="2"/>
          </w:tcPr>
          <w:p w14:paraId="236181F0" w14:textId="77777777" w:rsidR="008F319C" w:rsidRPr="005157C3" w:rsidRDefault="008F319C" w:rsidP="008F319C">
            <w:pPr>
              <w:rPr>
                <w:rFonts w:ascii="GHEA Grapalat" w:hAnsi="GHEA Grapalat"/>
                <w:b/>
                <w:sz w:val="24"/>
                <w:szCs w:val="24"/>
                <w:lang w:val="af-ZA"/>
              </w:rPr>
            </w:pPr>
            <w:r w:rsidRPr="005157C3">
              <w:rPr>
                <w:rFonts w:ascii="GHEA Grapalat" w:hAnsi="GHEA Grapalat"/>
                <w:b/>
                <w:sz w:val="24"/>
                <w:szCs w:val="24"/>
                <w:lang w:val="af-ZA"/>
              </w:rPr>
              <w:t>Պաշտոնական կայքը , որտեղ տեղադրված է Առաջարկների հարցման փաստաթղթերը</w:t>
            </w:r>
          </w:p>
        </w:tc>
        <w:tc>
          <w:tcPr>
            <w:tcW w:w="5131" w:type="dxa"/>
          </w:tcPr>
          <w:p w14:paraId="6EC29453" w14:textId="77777777" w:rsidR="008F319C" w:rsidRPr="005157C3" w:rsidRDefault="00F83FBC" w:rsidP="005157C3">
            <w:pPr>
              <w:spacing w:before="20" w:after="20"/>
              <w:rPr>
                <w:rFonts w:ascii="GHEA Grapalat" w:hAnsi="GHEA Grapalat"/>
                <w:sz w:val="24"/>
                <w:szCs w:val="24"/>
              </w:rPr>
            </w:pPr>
            <w:hyperlink r:id="rId5" w:history="1">
              <w:r w:rsidR="00793B81" w:rsidRPr="005157C3">
                <w:rPr>
                  <w:rStyle w:val="Hyperlink"/>
                  <w:rFonts w:ascii="GHEA Grapalat" w:hAnsi="GHEA Grapalat"/>
                  <w:sz w:val="24"/>
                  <w:szCs w:val="24"/>
                  <w:lang w:val="af-ZA"/>
                </w:rPr>
                <w:t>www.tender.am</w:t>
              </w:r>
            </w:hyperlink>
            <w:r w:rsidR="00793B81" w:rsidRPr="005157C3">
              <w:rPr>
                <w:rFonts w:ascii="GHEA Grapalat" w:hAnsi="GHEA Grapalat"/>
                <w:sz w:val="24"/>
                <w:szCs w:val="24"/>
                <w:lang w:val="af-ZA"/>
              </w:rPr>
              <w:t xml:space="preserve">, </w:t>
            </w:r>
            <w:hyperlink r:id="rId6" w:history="1">
              <w:r w:rsidR="00793B81" w:rsidRPr="00442654">
                <w:rPr>
                  <w:rStyle w:val="Hyperlink"/>
                  <w:rFonts w:ascii="GHEA Grapalat" w:hAnsi="GHEA Grapalat"/>
                  <w:sz w:val="24"/>
                  <w:szCs w:val="24"/>
                  <w:lang w:val="af-ZA"/>
                </w:rPr>
                <w:t>www.itender.am</w:t>
              </w:r>
            </w:hyperlink>
            <w:r w:rsidR="00793B81" w:rsidRPr="00442654">
              <w:rPr>
                <w:rFonts w:ascii="GHEA Grapalat" w:hAnsi="GHEA Grapalat"/>
                <w:sz w:val="24"/>
                <w:szCs w:val="24"/>
                <w:lang w:val="af-ZA"/>
              </w:rPr>
              <w:t xml:space="preserve">, </w:t>
            </w:r>
            <w:hyperlink r:id="rId7" w:history="1">
              <w:r w:rsidR="00935AB7" w:rsidRPr="00442654">
                <w:rPr>
                  <w:rStyle w:val="Hyperlink"/>
                  <w:rFonts w:ascii="GHEA Grapalat" w:hAnsi="GHEA Grapalat"/>
                  <w:sz w:val="24"/>
                  <w:szCs w:val="24"/>
                  <w:lang w:val="af-ZA"/>
                </w:rPr>
                <w:t>www.icare.am</w:t>
              </w:r>
            </w:hyperlink>
            <w:r w:rsidR="00935AB7" w:rsidRPr="00442654">
              <w:rPr>
                <w:rFonts w:ascii="GHEA Grapalat" w:hAnsi="GHEA Grapalat"/>
                <w:sz w:val="24"/>
                <w:szCs w:val="24"/>
                <w:lang w:val="af-ZA"/>
              </w:rPr>
              <w:t xml:space="preserve"> </w:t>
            </w:r>
          </w:p>
        </w:tc>
      </w:tr>
      <w:tr w:rsidR="008F319C" w:rsidRPr="0099222F" w14:paraId="5A6F0DBD" w14:textId="77777777" w:rsidTr="005157C3">
        <w:tc>
          <w:tcPr>
            <w:tcW w:w="5325" w:type="dxa"/>
            <w:gridSpan w:val="2"/>
          </w:tcPr>
          <w:p w14:paraId="410B7AF3" w14:textId="77777777" w:rsidR="008F319C" w:rsidRPr="005157C3" w:rsidRDefault="008F319C" w:rsidP="008F319C">
            <w:pPr>
              <w:spacing w:before="20" w:after="20"/>
              <w:rPr>
                <w:rFonts w:ascii="GHEA Grapalat" w:hAnsi="GHEA Grapalat"/>
                <w:b/>
                <w:sz w:val="24"/>
                <w:szCs w:val="24"/>
                <w:lang w:val="af-ZA"/>
              </w:rPr>
            </w:pPr>
            <w:r w:rsidRPr="005157C3">
              <w:rPr>
                <w:rFonts w:ascii="GHEA Grapalat" w:hAnsi="GHEA Grapalat"/>
                <w:b/>
                <w:sz w:val="24"/>
                <w:szCs w:val="24"/>
              </w:rPr>
              <w:lastRenderedPageBreak/>
              <w:t>Ա</w:t>
            </w:r>
            <w:r w:rsidRPr="005157C3">
              <w:rPr>
                <w:rFonts w:ascii="GHEA Grapalat" w:hAnsi="GHEA Grapalat"/>
                <w:b/>
                <w:sz w:val="24"/>
                <w:szCs w:val="24"/>
                <w:lang w:val="af-ZA"/>
              </w:rPr>
              <w:t>ռաջարկների հարցման հայտերի ներկայացման վերջնաժամկետը</w:t>
            </w:r>
            <w:r w:rsidRPr="005157C3">
              <w:rPr>
                <w:rFonts w:ascii="GHEA Grapalat" w:hAnsi="GHEA Grapalat"/>
                <w:b/>
                <w:sz w:val="24"/>
                <w:szCs w:val="24"/>
              </w:rPr>
              <w:t>,</w:t>
            </w:r>
            <w:r w:rsidRPr="005157C3">
              <w:rPr>
                <w:rFonts w:ascii="GHEA Grapalat" w:hAnsi="GHEA Grapalat"/>
                <w:b/>
                <w:sz w:val="24"/>
                <w:szCs w:val="24"/>
                <w:lang w:val="af-ZA"/>
              </w:rPr>
              <w:t xml:space="preserve"> օրը , ժամը </w:t>
            </w:r>
            <w:r w:rsidRPr="005157C3">
              <w:rPr>
                <w:rFonts w:ascii="GHEA Grapalat" w:hAnsi="GHEA Grapalat"/>
                <w:b/>
                <w:sz w:val="24"/>
                <w:szCs w:val="24"/>
              </w:rPr>
              <w:t xml:space="preserve">և </w:t>
            </w:r>
            <w:r w:rsidRPr="005157C3">
              <w:rPr>
                <w:rFonts w:ascii="GHEA Grapalat" w:hAnsi="GHEA Grapalat"/>
                <w:b/>
                <w:sz w:val="24"/>
                <w:szCs w:val="24"/>
                <w:lang w:val="af-ZA"/>
              </w:rPr>
              <w:t>վայրը</w:t>
            </w:r>
          </w:p>
        </w:tc>
        <w:tc>
          <w:tcPr>
            <w:tcW w:w="5131" w:type="dxa"/>
          </w:tcPr>
          <w:p w14:paraId="7078840E" w14:textId="071F46D8" w:rsidR="008F319C" w:rsidRPr="005157C3" w:rsidRDefault="008F319C">
            <w:pPr>
              <w:spacing w:before="20" w:after="20"/>
              <w:rPr>
                <w:rFonts w:ascii="GHEA Grapalat" w:hAnsi="GHEA Grapalat"/>
                <w:sz w:val="24"/>
                <w:szCs w:val="24"/>
                <w:lang w:val="af-ZA"/>
              </w:rPr>
            </w:pPr>
            <w:r w:rsidRPr="005157C3">
              <w:rPr>
                <w:rFonts w:ascii="GHEA Grapalat" w:hAnsi="GHEA Grapalat"/>
                <w:sz w:val="24"/>
                <w:szCs w:val="24"/>
              </w:rPr>
              <w:t>Առաջար</w:t>
            </w:r>
            <w:r w:rsidR="00442654">
              <w:rPr>
                <w:rFonts w:ascii="GHEA Grapalat" w:hAnsi="GHEA Grapalat"/>
                <w:sz w:val="24"/>
                <w:szCs w:val="24"/>
              </w:rPr>
              <w:t>կ</w:t>
            </w:r>
            <w:r w:rsidRPr="005157C3">
              <w:rPr>
                <w:rFonts w:ascii="GHEA Grapalat" w:hAnsi="GHEA Grapalat"/>
                <w:sz w:val="24"/>
                <w:szCs w:val="24"/>
              </w:rPr>
              <w:t>ների հարցման հայտերն անհրաժեշտ է ներկայացնել թղթային տարբերակով</w:t>
            </w:r>
            <w:r w:rsidR="00793B81" w:rsidRPr="00F83FBC">
              <w:rPr>
                <w:rFonts w:ascii="GHEA Grapalat" w:hAnsi="GHEA Grapalat"/>
                <w:sz w:val="24"/>
                <w:szCs w:val="24"/>
              </w:rPr>
              <w:t xml:space="preserve">` </w:t>
            </w:r>
            <w:r w:rsidR="00793B81" w:rsidRPr="005157C3">
              <w:rPr>
                <w:rFonts w:ascii="GHEA Grapalat" w:hAnsi="GHEA Grapalat"/>
                <w:sz w:val="24"/>
                <w:szCs w:val="24"/>
              </w:rPr>
              <w:t>փակ ծրարով,</w:t>
            </w:r>
            <w:r w:rsidRPr="005157C3">
              <w:rPr>
                <w:rFonts w:ascii="GHEA Grapalat" w:hAnsi="GHEA Grapalat"/>
                <w:sz w:val="24"/>
                <w:szCs w:val="24"/>
              </w:rPr>
              <w:t xml:space="preserve"> </w:t>
            </w:r>
            <w:r w:rsidR="00F83FBC" w:rsidRPr="00F83FBC">
              <w:rPr>
                <w:rFonts w:ascii="GHEA Grapalat" w:hAnsi="GHEA Grapalat"/>
                <w:sz w:val="24"/>
                <w:szCs w:val="24"/>
              </w:rPr>
              <w:t>22</w:t>
            </w:r>
            <w:r w:rsidRPr="00F83FBC">
              <w:rPr>
                <w:rFonts w:ascii="Cambria Math" w:hAnsi="Cambria Math" w:cs="Cambria Math"/>
                <w:sz w:val="24"/>
                <w:szCs w:val="24"/>
              </w:rPr>
              <w:t>․</w:t>
            </w:r>
            <w:r w:rsidRPr="005157C3">
              <w:rPr>
                <w:rFonts w:ascii="GHEA Grapalat" w:hAnsi="GHEA Grapalat"/>
                <w:sz w:val="24"/>
                <w:szCs w:val="24"/>
              </w:rPr>
              <w:t>06</w:t>
            </w:r>
            <w:r w:rsidRPr="00F83FBC">
              <w:rPr>
                <w:rFonts w:ascii="Cambria Math" w:hAnsi="Cambria Math" w:cs="Cambria Math"/>
                <w:sz w:val="24"/>
                <w:szCs w:val="24"/>
              </w:rPr>
              <w:t>․</w:t>
            </w:r>
            <w:r w:rsidRPr="005157C3">
              <w:rPr>
                <w:rFonts w:ascii="GHEA Grapalat" w:hAnsi="GHEA Grapalat"/>
                <w:sz w:val="24"/>
                <w:szCs w:val="24"/>
              </w:rPr>
              <w:t>2020թ</w:t>
            </w:r>
            <w:r w:rsidRPr="00F83FBC">
              <w:rPr>
                <w:rFonts w:ascii="Cambria Math" w:hAnsi="Cambria Math" w:cs="Cambria Math"/>
                <w:sz w:val="24"/>
                <w:szCs w:val="24"/>
              </w:rPr>
              <w:t>․</w:t>
            </w:r>
            <w:r w:rsidR="00935AB7" w:rsidRPr="00F83FBC">
              <w:rPr>
                <w:rFonts w:ascii="GHEA Grapalat" w:hAnsi="GHEA Grapalat"/>
                <w:sz w:val="24"/>
                <w:szCs w:val="24"/>
              </w:rPr>
              <w:t xml:space="preserve"> - </w:t>
            </w:r>
            <w:r w:rsidR="00F83FBC" w:rsidRPr="00F83FBC">
              <w:rPr>
                <w:rFonts w:ascii="GHEA Grapalat" w:hAnsi="GHEA Grapalat"/>
                <w:sz w:val="24"/>
                <w:szCs w:val="24"/>
              </w:rPr>
              <w:t>24</w:t>
            </w:r>
            <w:r w:rsidRPr="00F83FBC">
              <w:rPr>
                <w:rFonts w:ascii="Cambria Math" w:hAnsi="Cambria Math" w:cs="Cambria Math"/>
                <w:sz w:val="24"/>
                <w:szCs w:val="24"/>
              </w:rPr>
              <w:t>․</w:t>
            </w:r>
            <w:r w:rsidRPr="005157C3">
              <w:rPr>
                <w:rFonts w:ascii="GHEA Grapalat" w:hAnsi="GHEA Grapalat"/>
                <w:sz w:val="24"/>
                <w:szCs w:val="24"/>
              </w:rPr>
              <w:t>06</w:t>
            </w:r>
            <w:r w:rsidRPr="00F83FBC">
              <w:rPr>
                <w:rFonts w:ascii="Cambria Math" w:hAnsi="Cambria Math" w:cs="Cambria Math"/>
                <w:sz w:val="24"/>
                <w:szCs w:val="24"/>
              </w:rPr>
              <w:t>․</w:t>
            </w:r>
            <w:r w:rsidRPr="005157C3">
              <w:rPr>
                <w:rFonts w:ascii="GHEA Grapalat" w:hAnsi="GHEA Grapalat"/>
                <w:sz w:val="24"/>
                <w:szCs w:val="24"/>
              </w:rPr>
              <w:t>2020թ</w:t>
            </w:r>
            <w:r w:rsidRPr="00F83FBC">
              <w:rPr>
                <w:rFonts w:ascii="Cambria Math" w:hAnsi="Cambria Math" w:cs="Cambria Math"/>
                <w:sz w:val="24"/>
                <w:szCs w:val="24"/>
              </w:rPr>
              <w:t>․</w:t>
            </w:r>
            <w:r w:rsidR="00935AB7" w:rsidRPr="005157C3">
              <w:rPr>
                <w:rFonts w:ascii="GHEA Grapalat" w:hAnsi="GHEA Grapalat"/>
                <w:sz w:val="24"/>
                <w:szCs w:val="24"/>
              </w:rPr>
              <w:t xml:space="preserve"> (աշխատանքային օրերին)</w:t>
            </w:r>
            <w:r w:rsidRPr="005157C3">
              <w:rPr>
                <w:rFonts w:ascii="GHEA Grapalat" w:hAnsi="GHEA Grapalat"/>
                <w:sz w:val="24"/>
                <w:szCs w:val="24"/>
              </w:rPr>
              <w:t xml:space="preserve"> ժամը </w:t>
            </w:r>
            <w:r w:rsidR="00935AB7" w:rsidRPr="005157C3">
              <w:rPr>
                <w:rFonts w:ascii="GHEA Grapalat" w:hAnsi="GHEA Grapalat"/>
                <w:sz w:val="24"/>
                <w:szCs w:val="24"/>
              </w:rPr>
              <w:t>10</w:t>
            </w:r>
            <w:r w:rsidRPr="005157C3">
              <w:rPr>
                <w:rFonts w:ascii="GHEA Grapalat" w:hAnsi="GHEA Grapalat"/>
                <w:sz w:val="24"/>
                <w:szCs w:val="24"/>
              </w:rPr>
              <w:t>։00-</w:t>
            </w:r>
            <w:r w:rsidR="00935AB7" w:rsidRPr="005157C3">
              <w:rPr>
                <w:rFonts w:ascii="GHEA Grapalat" w:hAnsi="GHEA Grapalat"/>
                <w:sz w:val="24"/>
                <w:szCs w:val="24"/>
              </w:rPr>
              <w:t>14:00 ընկած ժամանակահատվածում</w:t>
            </w:r>
            <w:r w:rsidR="00935AB7" w:rsidRPr="00442654">
              <w:rPr>
                <w:rFonts w:ascii="GHEA Grapalat" w:hAnsi="GHEA Grapalat"/>
                <w:sz w:val="24"/>
                <w:szCs w:val="24"/>
              </w:rPr>
              <w:t xml:space="preserve">, </w:t>
            </w:r>
            <w:r w:rsidRPr="005157C3">
              <w:rPr>
                <w:rFonts w:ascii="GHEA Grapalat" w:hAnsi="GHEA Grapalat"/>
                <w:sz w:val="24"/>
                <w:szCs w:val="24"/>
              </w:rPr>
              <w:t xml:space="preserve"> </w:t>
            </w:r>
            <w:r w:rsidRPr="005157C3">
              <w:rPr>
                <w:rFonts w:ascii="GHEA Grapalat" w:hAnsi="GHEA Grapalat"/>
                <w:sz w:val="24"/>
                <w:szCs w:val="24"/>
                <w:lang w:val="af-ZA"/>
              </w:rPr>
              <w:t>ք.</w:t>
            </w:r>
            <w:r w:rsidRPr="005157C3">
              <w:rPr>
                <w:rFonts w:ascii="GHEA Grapalat" w:hAnsi="GHEA Grapalat"/>
                <w:sz w:val="24"/>
                <w:szCs w:val="24"/>
              </w:rPr>
              <w:t xml:space="preserve"> </w:t>
            </w:r>
            <w:r w:rsidRPr="005157C3">
              <w:rPr>
                <w:rFonts w:ascii="GHEA Grapalat" w:hAnsi="GHEA Grapalat"/>
                <w:sz w:val="24"/>
                <w:szCs w:val="24"/>
                <w:lang w:val="af-ZA"/>
              </w:rPr>
              <w:t>Երևան</w:t>
            </w:r>
            <w:r w:rsidR="00935AB7" w:rsidRPr="005157C3">
              <w:rPr>
                <w:rFonts w:ascii="GHEA Grapalat" w:hAnsi="GHEA Grapalat"/>
                <w:sz w:val="24"/>
                <w:szCs w:val="24"/>
              </w:rPr>
              <w:t xml:space="preserve">, Տերյան </w:t>
            </w:r>
            <w:r w:rsidR="00935AB7" w:rsidRPr="00442654">
              <w:rPr>
                <w:rFonts w:ascii="GHEA Grapalat" w:hAnsi="GHEA Grapalat"/>
                <w:sz w:val="24"/>
                <w:szCs w:val="24"/>
              </w:rPr>
              <w:t>74</w:t>
            </w:r>
            <w:r w:rsidRPr="005157C3">
              <w:rPr>
                <w:rFonts w:ascii="GHEA Grapalat" w:hAnsi="GHEA Grapalat"/>
                <w:sz w:val="24"/>
                <w:szCs w:val="24"/>
                <w:lang w:val="af-ZA"/>
              </w:rPr>
              <w:t xml:space="preserve"> </w:t>
            </w:r>
            <w:r w:rsidRPr="005157C3">
              <w:rPr>
                <w:rFonts w:ascii="GHEA Grapalat" w:hAnsi="GHEA Grapalat"/>
                <w:sz w:val="24"/>
                <w:szCs w:val="24"/>
              </w:rPr>
              <w:t>հասցեով</w:t>
            </w:r>
            <w:r w:rsidR="00935AB7" w:rsidRPr="00442654">
              <w:rPr>
                <w:rFonts w:ascii="GHEA Grapalat" w:hAnsi="GHEA Grapalat"/>
                <w:sz w:val="24"/>
                <w:szCs w:val="24"/>
              </w:rPr>
              <w:t>, “</w:t>
            </w:r>
            <w:r w:rsidR="00935AB7" w:rsidRPr="005157C3">
              <w:rPr>
                <w:rFonts w:ascii="GHEA Grapalat" w:hAnsi="GHEA Grapalat"/>
                <w:sz w:val="24"/>
                <w:szCs w:val="24"/>
              </w:rPr>
              <w:t>Ագրոբիզնեսի հետազոտությունների և կրթության միջազգային կենտրոն</w:t>
            </w:r>
            <w:r w:rsidR="00935AB7" w:rsidRPr="00442654">
              <w:rPr>
                <w:rFonts w:ascii="GHEA Grapalat" w:hAnsi="GHEA Grapalat"/>
                <w:sz w:val="24"/>
                <w:szCs w:val="24"/>
              </w:rPr>
              <w:t>”</w:t>
            </w:r>
            <w:r w:rsidR="00935AB7" w:rsidRPr="005157C3">
              <w:rPr>
                <w:rFonts w:ascii="GHEA Grapalat" w:hAnsi="GHEA Grapalat"/>
                <w:sz w:val="24"/>
                <w:szCs w:val="24"/>
              </w:rPr>
              <w:t xml:space="preserve"> հիմնադրամ</w:t>
            </w:r>
          </w:p>
        </w:tc>
      </w:tr>
      <w:tr w:rsidR="008F319C" w:rsidRPr="0099222F" w14:paraId="4AC89927" w14:textId="77777777" w:rsidTr="005157C3">
        <w:tc>
          <w:tcPr>
            <w:tcW w:w="5325" w:type="dxa"/>
            <w:gridSpan w:val="2"/>
          </w:tcPr>
          <w:p w14:paraId="716EE0DA" w14:textId="77777777" w:rsidR="008F319C" w:rsidRPr="005157C3" w:rsidRDefault="008F319C" w:rsidP="008F319C">
            <w:pPr>
              <w:spacing w:before="20" w:after="20"/>
              <w:rPr>
                <w:rFonts w:ascii="GHEA Grapalat" w:hAnsi="GHEA Grapalat"/>
                <w:b/>
                <w:sz w:val="24"/>
                <w:szCs w:val="24"/>
                <w:lang w:val="af-ZA"/>
              </w:rPr>
            </w:pPr>
            <w:r w:rsidRPr="005157C3">
              <w:rPr>
                <w:rFonts w:ascii="GHEA Grapalat" w:hAnsi="GHEA Grapalat"/>
                <w:b/>
                <w:sz w:val="24"/>
                <w:szCs w:val="24"/>
                <w:lang w:val="af-ZA"/>
              </w:rPr>
              <w:t>Առաջարկների հարցման հայտերի բացման նիստի   վայրը,</w:t>
            </w:r>
            <w:r w:rsidRPr="005157C3">
              <w:rPr>
                <w:rFonts w:ascii="GHEA Grapalat" w:hAnsi="GHEA Grapalat"/>
                <w:b/>
                <w:sz w:val="24"/>
                <w:szCs w:val="24"/>
              </w:rPr>
              <w:t xml:space="preserve"> </w:t>
            </w:r>
            <w:r w:rsidRPr="005157C3">
              <w:rPr>
                <w:rFonts w:ascii="GHEA Grapalat" w:hAnsi="GHEA Grapalat"/>
                <w:b/>
                <w:sz w:val="24"/>
                <w:szCs w:val="24"/>
                <w:lang w:val="af-ZA"/>
              </w:rPr>
              <w:t>օրը  և ժամը</w:t>
            </w:r>
          </w:p>
        </w:tc>
        <w:tc>
          <w:tcPr>
            <w:tcW w:w="5131" w:type="dxa"/>
          </w:tcPr>
          <w:p w14:paraId="45B4F931" w14:textId="0F2026DA" w:rsidR="008F319C" w:rsidRPr="005157C3" w:rsidRDefault="008F319C" w:rsidP="008F319C">
            <w:pPr>
              <w:spacing w:before="20" w:after="20"/>
              <w:rPr>
                <w:rFonts w:ascii="GHEA Grapalat" w:hAnsi="GHEA Grapalat"/>
                <w:color w:val="000000" w:themeColor="text1"/>
                <w:sz w:val="24"/>
                <w:szCs w:val="24"/>
                <w:lang w:val="af-ZA"/>
              </w:rPr>
            </w:pPr>
            <w:r w:rsidRPr="005157C3">
              <w:rPr>
                <w:rFonts w:ascii="GHEA Grapalat" w:hAnsi="GHEA Grapalat"/>
                <w:sz w:val="24"/>
                <w:szCs w:val="24"/>
              </w:rPr>
              <w:t>ք.Երևան</w:t>
            </w:r>
            <w:r w:rsidR="00935AB7" w:rsidRPr="005157C3">
              <w:rPr>
                <w:rFonts w:ascii="GHEA Grapalat" w:hAnsi="GHEA Grapalat"/>
                <w:sz w:val="24"/>
                <w:szCs w:val="24"/>
              </w:rPr>
              <w:t>,</w:t>
            </w:r>
            <w:r w:rsidRPr="005157C3">
              <w:rPr>
                <w:rFonts w:ascii="GHEA Grapalat" w:hAnsi="GHEA Grapalat"/>
                <w:sz w:val="24"/>
                <w:szCs w:val="24"/>
              </w:rPr>
              <w:t xml:space="preserve"> </w:t>
            </w:r>
            <w:r w:rsidR="00935AB7" w:rsidRPr="005157C3">
              <w:rPr>
                <w:rFonts w:ascii="GHEA Grapalat" w:hAnsi="GHEA Grapalat"/>
                <w:sz w:val="24"/>
                <w:szCs w:val="24"/>
              </w:rPr>
              <w:t>Տերյան 74, “Ագրոբիզնեսի հետազոտությունների և</w:t>
            </w:r>
            <w:r w:rsidR="00506215" w:rsidRPr="00442654">
              <w:rPr>
                <w:rFonts w:ascii="GHEA Grapalat" w:hAnsi="GHEA Grapalat"/>
                <w:sz w:val="24"/>
                <w:szCs w:val="24"/>
                <w:lang w:val="af-ZA"/>
              </w:rPr>
              <w:t xml:space="preserve"> </w:t>
            </w:r>
            <w:r w:rsidR="00506215" w:rsidRPr="005157C3">
              <w:rPr>
                <w:rFonts w:ascii="GHEA Grapalat" w:hAnsi="GHEA Grapalat"/>
                <w:sz w:val="24"/>
                <w:szCs w:val="24"/>
              </w:rPr>
              <w:t>կրթության միջազգային կենտրոն</w:t>
            </w:r>
            <w:r w:rsidR="00506215" w:rsidRPr="00442654">
              <w:rPr>
                <w:rFonts w:ascii="GHEA Grapalat" w:hAnsi="GHEA Grapalat"/>
                <w:sz w:val="24"/>
                <w:szCs w:val="24"/>
                <w:lang w:val="af-ZA"/>
              </w:rPr>
              <w:t>”</w:t>
            </w:r>
            <w:r w:rsidR="00506215" w:rsidRPr="005157C3">
              <w:rPr>
                <w:rFonts w:ascii="GHEA Grapalat" w:hAnsi="GHEA Grapalat"/>
                <w:sz w:val="24"/>
                <w:szCs w:val="24"/>
              </w:rPr>
              <w:t xml:space="preserve"> հիմնադրամ</w:t>
            </w:r>
            <w:r w:rsidR="00506215" w:rsidRPr="005157C3" w:rsidDel="00935AB7">
              <w:rPr>
                <w:rFonts w:ascii="GHEA Grapalat" w:hAnsi="GHEA Grapalat"/>
                <w:sz w:val="24"/>
                <w:szCs w:val="24"/>
              </w:rPr>
              <w:t xml:space="preserve"> </w:t>
            </w:r>
            <w:r w:rsidRPr="005157C3">
              <w:rPr>
                <w:rFonts w:ascii="GHEA Grapalat" w:hAnsi="GHEA Grapalat"/>
                <w:sz w:val="24"/>
                <w:szCs w:val="24"/>
              </w:rPr>
              <w:br/>
            </w:r>
            <w:r w:rsidR="00F83FBC">
              <w:rPr>
                <w:rFonts w:ascii="GHEA Grapalat" w:hAnsi="GHEA Grapalat"/>
                <w:sz w:val="24"/>
                <w:szCs w:val="24"/>
                <w:lang w:val="en-US"/>
              </w:rPr>
              <w:t>25</w:t>
            </w:r>
            <w:r w:rsidRPr="005157C3">
              <w:rPr>
                <w:rFonts w:ascii="GHEA Grapalat" w:hAnsi="GHEA Grapalat"/>
                <w:sz w:val="24"/>
                <w:szCs w:val="24"/>
              </w:rPr>
              <w:t xml:space="preserve">.06.2020թ ժամը </w:t>
            </w:r>
            <w:r w:rsidR="00506215" w:rsidRPr="00442654">
              <w:rPr>
                <w:rFonts w:ascii="GHEA Grapalat" w:hAnsi="GHEA Grapalat"/>
                <w:sz w:val="24"/>
                <w:szCs w:val="24"/>
                <w:lang w:val="af-ZA"/>
              </w:rPr>
              <w:t>10:00</w:t>
            </w:r>
          </w:p>
        </w:tc>
      </w:tr>
      <w:tr w:rsidR="008F319C" w:rsidRPr="0099222F" w14:paraId="45CC384E" w14:textId="77777777" w:rsidTr="005157C3">
        <w:tc>
          <w:tcPr>
            <w:tcW w:w="5325" w:type="dxa"/>
            <w:gridSpan w:val="2"/>
          </w:tcPr>
          <w:p w14:paraId="0CA84A88" w14:textId="77777777" w:rsidR="008F319C" w:rsidRPr="005157C3" w:rsidRDefault="008F319C" w:rsidP="008F319C">
            <w:pPr>
              <w:spacing w:before="20" w:after="20"/>
              <w:rPr>
                <w:rFonts w:ascii="GHEA Grapalat" w:hAnsi="GHEA Grapalat"/>
                <w:b/>
                <w:sz w:val="24"/>
                <w:szCs w:val="24"/>
                <w:lang w:val="af-ZA"/>
              </w:rPr>
            </w:pPr>
            <w:r w:rsidRPr="005157C3">
              <w:rPr>
                <w:rFonts w:ascii="GHEA Grapalat" w:hAnsi="GHEA Grapalat"/>
                <w:b/>
                <w:sz w:val="24"/>
                <w:szCs w:val="24"/>
                <w:lang w:val="af-ZA"/>
              </w:rPr>
              <w:t>Առաջարկների հարցման հայտերի գնահատումը և արդյունքների ամփոփումը</w:t>
            </w:r>
          </w:p>
        </w:tc>
        <w:tc>
          <w:tcPr>
            <w:tcW w:w="5131" w:type="dxa"/>
          </w:tcPr>
          <w:p w14:paraId="2F400352" w14:textId="49835747" w:rsidR="008F319C" w:rsidRPr="005157C3" w:rsidRDefault="00506215" w:rsidP="008F319C">
            <w:pPr>
              <w:spacing w:before="20" w:after="20"/>
              <w:rPr>
                <w:rFonts w:ascii="GHEA Grapalat" w:hAnsi="GHEA Grapalat"/>
                <w:color w:val="000000" w:themeColor="text1"/>
                <w:sz w:val="24"/>
                <w:szCs w:val="24"/>
                <w:lang w:val="af-ZA"/>
              </w:rPr>
            </w:pPr>
            <w:r w:rsidRPr="005157C3">
              <w:rPr>
                <w:rFonts w:ascii="GHEA Grapalat" w:hAnsi="GHEA Grapalat"/>
                <w:sz w:val="24"/>
                <w:szCs w:val="24"/>
              </w:rPr>
              <w:t>ք.Երևան, Տերյան 74, “Ագրոբիզնեսի հետազոտությունների և</w:t>
            </w:r>
            <w:r w:rsidRPr="00442654">
              <w:rPr>
                <w:rFonts w:ascii="GHEA Grapalat" w:hAnsi="GHEA Grapalat"/>
                <w:sz w:val="24"/>
                <w:szCs w:val="24"/>
                <w:lang w:val="af-ZA"/>
              </w:rPr>
              <w:t xml:space="preserve"> </w:t>
            </w:r>
            <w:r w:rsidRPr="005157C3">
              <w:rPr>
                <w:rFonts w:ascii="GHEA Grapalat" w:hAnsi="GHEA Grapalat"/>
                <w:sz w:val="24"/>
                <w:szCs w:val="24"/>
              </w:rPr>
              <w:t>կրթության միջազգային կենտրոն</w:t>
            </w:r>
            <w:r w:rsidRPr="00442654">
              <w:rPr>
                <w:rFonts w:ascii="GHEA Grapalat" w:hAnsi="GHEA Grapalat"/>
                <w:sz w:val="24"/>
                <w:szCs w:val="24"/>
                <w:lang w:val="af-ZA"/>
              </w:rPr>
              <w:t>”</w:t>
            </w:r>
            <w:r w:rsidRPr="005157C3">
              <w:rPr>
                <w:rFonts w:ascii="GHEA Grapalat" w:hAnsi="GHEA Grapalat"/>
                <w:sz w:val="24"/>
                <w:szCs w:val="24"/>
              </w:rPr>
              <w:t xml:space="preserve"> հիմնադրամ</w:t>
            </w:r>
            <w:r w:rsidR="008F319C" w:rsidRPr="005157C3">
              <w:rPr>
                <w:rFonts w:ascii="GHEA Grapalat" w:hAnsi="GHEA Grapalat"/>
                <w:color w:val="000000" w:themeColor="text1"/>
                <w:sz w:val="24"/>
                <w:szCs w:val="24"/>
                <w:lang w:val="af-ZA"/>
              </w:rPr>
              <w:br/>
            </w:r>
            <w:r w:rsidR="00F83FBC">
              <w:rPr>
                <w:rFonts w:ascii="GHEA Grapalat" w:hAnsi="GHEA Grapalat"/>
                <w:sz w:val="24"/>
                <w:szCs w:val="24"/>
                <w:lang w:val="en-US"/>
              </w:rPr>
              <w:t>26</w:t>
            </w:r>
            <w:r w:rsidR="008F319C" w:rsidRPr="005157C3">
              <w:rPr>
                <w:rFonts w:ascii="GHEA Grapalat" w:hAnsi="GHEA Grapalat"/>
                <w:sz w:val="24"/>
                <w:szCs w:val="24"/>
                <w:lang w:val="af-ZA"/>
              </w:rPr>
              <w:t>.06</w:t>
            </w:r>
            <w:r w:rsidR="008F319C" w:rsidRPr="005157C3">
              <w:rPr>
                <w:rFonts w:ascii="GHEA Grapalat" w:hAnsi="GHEA Grapalat"/>
                <w:sz w:val="24"/>
                <w:szCs w:val="24"/>
              </w:rPr>
              <w:t>.</w:t>
            </w:r>
            <w:r w:rsidR="008F319C" w:rsidRPr="005157C3">
              <w:rPr>
                <w:rFonts w:ascii="GHEA Grapalat" w:hAnsi="GHEA Grapalat"/>
                <w:sz w:val="24"/>
                <w:szCs w:val="24"/>
                <w:lang w:val="af-ZA"/>
              </w:rPr>
              <w:t>2020թ ժամը 17:30</w:t>
            </w:r>
          </w:p>
        </w:tc>
      </w:tr>
    </w:tbl>
    <w:p w14:paraId="4698E82B" w14:textId="77777777" w:rsidR="00E16AB0" w:rsidRDefault="00E16AB0" w:rsidP="00E16AB0">
      <w:pPr>
        <w:jc w:val="center"/>
        <w:rPr>
          <w:rFonts w:ascii="GHEA Grapalat" w:hAnsi="GHEA Grapalat"/>
        </w:rPr>
      </w:pPr>
    </w:p>
    <w:p w14:paraId="730F9FAC" w14:textId="77777777" w:rsidR="009C4280" w:rsidRPr="008F319C" w:rsidRDefault="009C4280" w:rsidP="005157C3">
      <w:pPr>
        <w:rPr>
          <w:rFonts w:ascii="GHEA Grapalat" w:hAnsi="GHEA Grapalat"/>
        </w:rPr>
      </w:pPr>
      <w:r w:rsidRPr="0073219B">
        <w:rPr>
          <w:rFonts w:ascii="GHEA Grapalat" w:hAnsi="GHEA Grapalat"/>
          <w:sz w:val="24"/>
          <w:szCs w:val="24"/>
          <w:lang w:val="af-ZA"/>
        </w:rPr>
        <w:t>Առաջարկների հարցումը չի հանդիսանում սակարկություն (մրցույթ, աճուրդ) կամ հրապարակային մրցույթ Հայաստանի Հանրապետության քաղաքացիական օրենսգրքի 463-465 և 1043-1047 հոդվածներին համապատասխան և Պատվիրատուի (Կազմակերպչի)</w:t>
      </w:r>
      <w:r w:rsidRPr="0073219B">
        <w:rPr>
          <w:rFonts w:ascii="GHEA Grapalat" w:hAnsi="GHEA Grapalat"/>
          <w:sz w:val="24"/>
          <w:szCs w:val="24"/>
        </w:rPr>
        <w:t xml:space="preserve"> </w:t>
      </w:r>
      <w:r w:rsidRPr="0073219B">
        <w:rPr>
          <w:rFonts w:ascii="GHEA Grapalat" w:hAnsi="GHEA Grapalat"/>
          <w:sz w:val="24"/>
          <w:szCs w:val="24"/>
          <w:lang w:val="af-ZA"/>
        </w:rPr>
        <w:t>վրա չի դնում պարտավորություններ, որոնք սահմանված են Հայաստանի Հանրապետության քաղաքացիական օրենսգրքի նշված հոդվածներով:</w:t>
      </w:r>
    </w:p>
    <w:sectPr w:rsidR="009C4280" w:rsidRPr="008F319C" w:rsidSect="00C751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89"/>
    <w:rsid w:val="00157654"/>
    <w:rsid w:val="003514D7"/>
    <w:rsid w:val="003553FA"/>
    <w:rsid w:val="00442654"/>
    <w:rsid w:val="004B2167"/>
    <w:rsid w:val="00506215"/>
    <w:rsid w:val="005157C3"/>
    <w:rsid w:val="0072720A"/>
    <w:rsid w:val="00793B81"/>
    <w:rsid w:val="00877A9D"/>
    <w:rsid w:val="008B7E0C"/>
    <w:rsid w:val="008F319C"/>
    <w:rsid w:val="009350BF"/>
    <w:rsid w:val="00935AB7"/>
    <w:rsid w:val="0099222F"/>
    <w:rsid w:val="009C4280"/>
    <w:rsid w:val="00A26FFF"/>
    <w:rsid w:val="00AA5F55"/>
    <w:rsid w:val="00B74599"/>
    <w:rsid w:val="00C75189"/>
    <w:rsid w:val="00D35032"/>
    <w:rsid w:val="00E16AB0"/>
    <w:rsid w:val="00ED0297"/>
    <w:rsid w:val="00F56EA4"/>
    <w:rsid w:val="00F83FBC"/>
    <w:rsid w:val="00FB1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DEC7"/>
  <w15:chartTrackingRefBased/>
  <w15:docId w15:val="{DD2FF97C-CC77-457C-9ACE-DF11B9E9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16AB0"/>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16AB0"/>
    <w:rPr>
      <w:rFonts w:ascii="Arial LatArm" w:eastAsia="Times New Roman" w:hAnsi="Arial LatArm" w:cs="Times New Roman"/>
      <w:i/>
      <w:sz w:val="20"/>
      <w:szCs w:val="20"/>
      <w:lang w:val="en-AU"/>
    </w:rPr>
  </w:style>
  <w:style w:type="table" w:styleId="TableGrid">
    <w:name w:val="Table Grid"/>
    <w:basedOn w:val="TableNormal"/>
    <w:uiPriority w:val="39"/>
    <w:rsid w:val="00E1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F31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793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81"/>
    <w:rPr>
      <w:rFonts w:ascii="Segoe UI" w:hAnsi="Segoe UI" w:cs="Segoe UI"/>
      <w:sz w:val="18"/>
      <w:szCs w:val="18"/>
      <w:lang w:val="hy-AM"/>
    </w:rPr>
  </w:style>
  <w:style w:type="character" w:styleId="Hyperlink">
    <w:name w:val="Hyperlink"/>
    <w:basedOn w:val="DefaultParagraphFont"/>
    <w:uiPriority w:val="99"/>
    <w:unhideWhenUsed/>
    <w:rsid w:val="00793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are.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ender.am" TargetMode="External"/><Relationship Id="rId5" Type="http://schemas.openxmlformats.org/officeDocument/2006/relationships/hyperlink" Target="http://www.tender.am" TargetMode="External"/><Relationship Id="rId4" Type="http://schemas.openxmlformats.org/officeDocument/2006/relationships/hyperlink" Target="mailto:info@icare.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dc:creator>
  <cp:keywords/>
  <dc:description/>
  <cp:lastModifiedBy>Lusine Tadevosyan</cp:lastModifiedBy>
  <cp:revision>4</cp:revision>
  <dcterms:created xsi:type="dcterms:W3CDTF">2020-06-08T11:48:00Z</dcterms:created>
  <dcterms:modified xsi:type="dcterms:W3CDTF">2020-06-08T18:46:00Z</dcterms:modified>
</cp:coreProperties>
</file>