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24" w:rsidRPr="009F476B" w:rsidRDefault="00CA4A96" w:rsidP="002804B2">
      <w:pPr>
        <w:pStyle w:val="Heading1"/>
      </w:pPr>
      <w:bookmarkStart w:id="0" w:name="_Toc305777078"/>
      <w:r w:rsidRPr="009F476B">
        <w:t>Academic honesty policy</w:t>
      </w:r>
      <w:bookmarkEnd w:id="0"/>
    </w:p>
    <w:p w:rsidR="00B86BEF" w:rsidRPr="009F476B" w:rsidRDefault="00B86BEF" w:rsidP="006A5FC2">
      <w:pPr>
        <w:spacing w:after="0" w:line="240" w:lineRule="auto"/>
        <w:jc w:val="both"/>
        <w:rPr>
          <w:rFonts w:cs="Times New Roman"/>
          <w:b/>
        </w:rPr>
      </w:pPr>
    </w:p>
    <w:p w:rsidR="009F476B" w:rsidRPr="009F476B" w:rsidRDefault="009F476B" w:rsidP="006A5FC2">
      <w:pPr>
        <w:spacing w:after="0" w:line="240" w:lineRule="auto"/>
        <w:jc w:val="both"/>
        <w:rPr>
          <w:rFonts w:cs="Times New Roman"/>
          <w:i/>
          <w:iCs/>
        </w:rPr>
      </w:pPr>
      <w:r w:rsidRPr="009F476B">
        <w:rPr>
          <w:rFonts w:cs="Times New Roman"/>
          <w:i/>
          <w:iCs/>
        </w:rPr>
        <w:t>I will be honest in all of my academic work.  I will not lie, cheat or steal, and I will not tolerate those who do.</w:t>
      </w:r>
    </w:p>
    <w:p w:rsidR="009F476B" w:rsidRPr="009F476B" w:rsidRDefault="009F476B" w:rsidP="006A5FC2">
      <w:pPr>
        <w:spacing w:after="0" w:line="240" w:lineRule="auto"/>
        <w:jc w:val="both"/>
        <w:rPr>
          <w:rFonts w:cs="Times New Roman"/>
          <w:b/>
          <w:smallCaps/>
          <w:color w:val="943634" w:themeColor="accent2" w:themeShade="BF"/>
        </w:rPr>
      </w:pPr>
    </w:p>
    <w:p w:rsidR="009F476B" w:rsidRPr="009F476B" w:rsidRDefault="009F476B" w:rsidP="006A5FC2">
      <w:pPr>
        <w:spacing w:after="0" w:line="240" w:lineRule="auto"/>
        <w:jc w:val="both"/>
        <w:rPr>
          <w:rFonts w:cs="Times New Roman"/>
          <w:b/>
          <w:smallCaps/>
          <w:color w:val="943634" w:themeColor="accent2" w:themeShade="BF"/>
        </w:rPr>
      </w:pPr>
      <w:proofErr w:type="gramStart"/>
      <w:r w:rsidRPr="009F476B">
        <w:rPr>
          <w:rFonts w:cs="Times New Roman"/>
          <w:b/>
          <w:smallCaps/>
          <w:color w:val="943634" w:themeColor="accent2" w:themeShade="BF"/>
        </w:rPr>
        <w:t>Section 1.</w:t>
      </w:r>
      <w:proofErr w:type="gramEnd"/>
      <w:r w:rsidRPr="009F476B">
        <w:rPr>
          <w:rFonts w:cs="Times New Roman"/>
          <w:b/>
          <w:smallCaps/>
          <w:color w:val="943634" w:themeColor="accent2" w:themeShade="BF"/>
        </w:rPr>
        <w:t xml:space="preserve"> Introduction – Grades Measure Individual Performance</w:t>
      </w:r>
    </w:p>
    <w:p w:rsidR="009F476B" w:rsidRPr="009F476B" w:rsidRDefault="009F476B" w:rsidP="006A5FC2">
      <w:pPr>
        <w:pStyle w:val="BodyText2"/>
        <w:jc w:val="both"/>
        <w:rPr>
          <w:rFonts w:ascii="Times New Roman" w:hAnsi="Times New Roman"/>
          <w:szCs w:val="22"/>
        </w:rPr>
      </w:pPr>
      <w:r w:rsidRPr="009F476B">
        <w:rPr>
          <w:rFonts w:ascii="Times New Roman" w:hAnsi="Times New Roman"/>
          <w:szCs w:val="22"/>
        </w:rPr>
        <w:t xml:space="preserve">Each course offers each student the opportunity to understand and apply knowledge and concepts useful in agribusiness and other endeavors.  Students learn teamwork at the ATC, but performance is measured and reported for each student individually.  You, the ATC student, are encouraged to do your best, to be a scholar.  </w:t>
      </w:r>
    </w:p>
    <w:p w:rsidR="009F476B" w:rsidRPr="009F476B" w:rsidRDefault="009F476B" w:rsidP="006A5FC2">
      <w:pPr>
        <w:spacing w:after="0" w:line="240" w:lineRule="auto"/>
        <w:jc w:val="both"/>
        <w:rPr>
          <w:rFonts w:cs="Times New Roman"/>
        </w:rPr>
      </w:pPr>
    </w:p>
    <w:p w:rsidR="009F476B" w:rsidRPr="009F476B" w:rsidRDefault="009F476B" w:rsidP="006A5FC2">
      <w:pPr>
        <w:spacing w:after="0" w:line="240" w:lineRule="auto"/>
        <w:jc w:val="both"/>
        <w:rPr>
          <w:rFonts w:cs="Times New Roman"/>
        </w:rPr>
      </w:pPr>
      <w:r w:rsidRPr="009F476B">
        <w:rPr>
          <w:rFonts w:cs="Times New Roman"/>
        </w:rPr>
        <w:t>Course grades document your individual performance.  You can use them to provide evidence of your competence, and your potential for employment and graduate study.  Higher grades indicate more complete competence.</w:t>
      </w:r>
    </w:p>
    <w:p w:rsidR="009F476B" w:rsidRPr="009F476B" w:rsidRDefault="009F476B" w:rsidP="006A5FC2">
      <w:pPr>
        <w:spacing w:after="0" w:line="240" w:lineRule="auto"/>
        <w:jc w:val="both"/>
        <w:rPr>
          <w:rFonts w:cs="Times New Roman"/>
        </w:rPr>
      </w:pPr>
    </w:p>
    <w:p w:rsidR="009F476B" w:rsidRPr="009F476B" w:rsidRDefault="009F476B" w:rsidP="006A5FC2">
      <w:pPr>
        <w:spacing w:after="0" w:line="240" w:lineRule="auto"/>
        <w:jc w:val="both"/>
        <w:rPr>
          <w:rFonts w:cs="Times New Roman"/>
          <w:b/>
          <w:smallCaps/>
          <w:color w:val="943634" w:themeColor="accent2" w:themeShade="BF"/>
        </w:rPr>
      </w:pPr>
      <w:r w:rsidRPr="009F476B">
        <w:rPr>
          <w:rFonts w:cs="Times New Roman"/>
          <w:b/>
          <w:smallCaps/>
          <w:color w:val="943634" w:themeColor="accent2" w:themeShade="BF"/>
        </w:rPr>
        <w:t>Academic Integrity</w:t>
      </w:r>
    </w:p>
    <w:p w:rsidR="009F476B" w:rsidRPr="009F476B" w:rsidRDefault="009F476B" w:rsidP="006A5FC2">
      <w:pPr>
        <w:spacing w:after="0" w:line="240" w:lineRule="auto"/>
        <w:jc w:val="both"/>
        <w:rPr>
          <w:rFonts w:cs="Times New Roman"/>
        </w:rPr>
      </w:pPr>
      <w:r w:rsidRPr="009F476B">
        <w:rPr>
          <w:rFonts w:cs="Times New Roman"/>
        </w:rPr>
        <w:t>Your desire for high grades and to help a colleague obtain a high grade creates a temptation to be dishonest.  You must resist this temptation.  If you are honest you will be able to look every professor, every other student, and every potential business associate in the eye and say “I earned my grades.”  You can be proud of your accomplishments.</w:t>
      </w:r>
    </w:p>
    <w:p w:rsidR="009F476B" w:rsidRPr="009F476B" w:rsidRDefault="009F476B" w:rsidP="006A5FC2">
      <w:pPr>
        <w:spacing w:after="0" w:line="240" w:lineRule="auto"/>
        <w:jc w:val="both"/>
        <w:rPr>
          <w:rFonts w:cs="Times New Roman"/>
        </w:rPr>
      </w:pPr>
    </w:p>
    <w:p w:rsidR="009F476B" w:rsidRPr="009F476B" w:rsidRDefault="009F476B" w:rsidP="006A5FC2">
      <w:pPr>
        <w:spacing w:after="0" w:line="240" w:lineRule="auto"/>
        <w:jc w:val="both"/>
        <w:rPr>
          <w:rFonts w:cs="Times New Roman"/>
        </w:rPr>
      </w:pPr>
      <w:r w:rsidRPr="009F476B">
        <w:rPr>
          <w:rFonts w:cs="Times New Roman"/>
        </w:rPr>
        <w:t>ATC professors are asked to recommend graduates for graduate study and for employment.  When all grades are earned, professors can certify that you are prepared for new opportunities.  You are the “product” of the ATC.  The reputation of the ATC depends entirely on your performance both in classes and after you graduate.</w:t>
      </w:r>
    </w:p>
    <w:p w:rsidR="009F476B" w:rsidRPr="009F476B" w:rsidRDefault="009F476B" w:rsidP="006A5FC2">
      <w:pPr>
        <w:spacing w:after="0" w:line="240" w:lineRule="auto"/>
        <w:jc w:val="both"/>
        <w:rPr>
          <w:rFonts w:cs="Times New Roman"/>
        </w:rPr>
      </w:pPr>
    </w:p>
    <w:p w:rsidR="009F476B" w:rsidRPr="009F476B" w:rsidRDefault="009F476B" w:rsidP="006A5FC2">
      <w:pPr>
        <w:spacing w:after="0" w:line="240" w:lineRule="auto"/>
        <w:jc w:val="both"/>
        <w:rPr>
          <w:rFonts w:cs="Times New Roman"/>
          <w:b/>
          <w:smallCaps/>
          <w:color w:val="943634" w:themeColor="accent2" w:themeShade="BF"/>
        </w:rPr>
      </w:pPr>
      <w:r w:rsidRPr="009F476B">
        <w:rPr>
          <w:rFonts w:cs="Times New Roman"/>
          <w:b/>
          <w:smallCaps/>
          <w:color w:val="943634" w:themeColor="accent2" w:themeShade="BF"/>
        </w:rPr>
        <w:t>ATC Student Honor Code</w:t>
      </w:r>
    </w:p>
    <w:p w:rsidR="009F476B" w:rsidRPr="009F476B" w:rsidRDefault="009F476B" w:rsidP="006A5FC2">
      <w:pPr>
        <w:spacing w:after="0" w:line="240" w:lineRule="auto"/>
        <w:jc w:val="both"/>
        <w:rPr>
          <w:rFonts w:cs="Times New Roman"/>
        </w:rPr>
      </w:pPr>
      <w:r w:rsidRPr="009F476B">
        <w:rPr>
          <w:rFonts w:cs="Times New Roman"/>
        </w:rPr>
        <w:t>Do your part to protect your reputation and the reputation of the ATC: be honest.  The rules set forth below will ensure your personal integrity.  Read them until you understand them.  Sign the pledge only if you intend to follow them.</w:t>
      </w:r>
    </w:p>
    <w:p w:rsidR="009F476B" w:rsidRPr="009F476B" w:rsidRDefault="009F476B" w:rsidP="006A5FC2">
      <w:pPr>
        <w:spacing w:after="0" w:line="240" w:lineRule="auto"/>
        <w:jc w:val="both"/>
        <w:rPr>
          <w:rFonts w:cs="Times New Roman"/>
          <w:b/>
          <w:bCs/>
          <w:u w:val="single"/>
        </w:rPr>
      </w:pPr>
    </w:p>
    <w:p w:rsidR="009F476B" w:rsidRPr="009F476B" w:rsidRDefault="009F476B" w:rsidP="006A5FC2">
      <w:pPr>
        <w:spacing w:after="0" w:line="240" w:lineRule="auto"/>
        <w:jc w:val="both"/>
        <w:rPr>
          <w:rFonts w:cs="Times New Roman"/>
          <w:b/>
          <w:smallCaps/>
          <w:color w:val="943634" w:themeColor="accent2" w:themeShade="BF"/>
        </w:rPr>
      </w:pPr>
      <w:proofErr w:type="gramStart"/>
      <w:r w:rsidRPr="009F476B">
        <w:rPr>
          <w:rFonts w:cs="Times New Roman"/>
          <w:b/>
          <w:smallCaps/>
          <w:color w:val="943634" w:themeColor="accent2" w:themeShade="BF"/>
        </w:rPr>
        <w:t>Section 2.</w:t>
      </w:r>
      <w:proofErr w:type="gramEnd"/>
      <w:r w:rsidRPr="009F476B">
        <w:rPr>
          <w:rFonts w:cs="Times New Roman"/>
          <w:b/>
          <w:smallCaps/>
          <w:color w:val="943634" w:themeColor="accent2" w:themeShade="BF"/>
        </w:rPr>
        <w:t xml:space="preserve"> Prohibited Conduct and Penalties </w:t>
      </w:r>
    </w:p>
    <w:p w:rsidR="009F476B" w:rsidRPr="009F476B" w:rsidRDefault="009F476B" w:rsidP="006A5FC2">
      <w:pPr>
        <w:spacing w:after="0" w:line="240" w:lineRule="auto"/>
        <w:jc w:val="both"/>
        <w:rPr>
          <w:rFonts w:cs="Times New Roman"/>
        </w:rPr>
      </w:pPr>
      <w:r w:rsidRPr="009F476B">
        <w:rPr>
          <w:rFonts w:cs="Times New Roman"/>
        </w:rPr>
        <w:t xml:space="preserve">The most commonly performed acts of academic dishonesty and their respective penalties are discussed in this section.  Each act has its own penalty in addition to the following penalties: (1) a written note of conduct will be included in the student’s personal file at the </w:t>
      </w:r>
      <w:proofErr w:type="gramStart"/>
      <w:r w:rsidRPr="009F476B">
        <w:rPr>
          <w:rFonts w:cs="Times New Roman"/>
        </w:rPr>
        <w:t>ATC,</w:t>
      </w:r>
      <w:proofErr w:type="gramEnd"/>
      <w:r w:rsidRPr="009F476B">
        <w:rPr>
          <w:rFonts w:cs="Times New Roman"/>
        </w:rPr>
        <w:t xml:space="preserve"> (2) the student(s) will be excluded from all ATC activities for the current academic semester. The activities include but are not limited to field trips, social parties or paid work for the ATC. Examples of academically dishonest conduct include but are not limited to the following: </w:t>
      </w:r>
    </w:p>
    <w:p w:rsidR="009F476B" w:rsidRPr="009F476B" w:rsidRDefault="009F476B" w:rsidP="006A5FC2">
      <w:pPr>
        <w:numPr>
          <w:ilvl w:val="0"/>
          <w:numId w:val="7"/>
        </w:numPr>
        <w:spacing w:after="0" w:line="240" w:lineRule="auto"/>
        <w:jc w:val="both"/>
        <w:rPr>
          <w:rFonts w:cs="Times New Roman"/>
        </w:rPr>
      </w:pPr>
      <w:r w:rsidRPr="009F476B">
        <w:rPr>
          <w:rFonts w:cs="Times New Roman"/>
          <w:b/>
          <w:bCs/>
        </w:rPr>
        <w:t>Plagiarism</w:t>
      </w:r>
      <w:r w:rsidRPr="009F476B">
        <w:rPr>
          <w:rFonts w:cs="Times New Roman"/>
        </w:rPr>
        <w:t xml:space="preserve"> – This means using the ideas, words, opinions or theories of others that are not common knowledge without giving proper credit to the author(s) for the material used such as:</w:t>
      </w:r>
    </w:p>
    <w:p w:rsidR="009F476B" w:rsidRPr="009F476B" w:rsidRDefault="009F476B" w:rsidP="006A5FC2">
      <w:pPr>
        <w:numPr>
          <w:ilvl w:val="0"/>
          <w:numId w:val="8"/>
        </w:numPr>
        <w:tabs>
          <w:tab w:val="clear" w:pos="1800"/>
          <w:tab w:val="num" w:pos="1440"/>
          <w:tab w:val="num" w:pos="2160"/>
        </w:tabs>
        <w:spacing w:after="0" w:line="240" w:lineRule="auto"/>
        <w:jc w:val="both"/>
        <w:rPr>
          <w:rFonts w:cs="Times New Roman"/>
        </w:rPr>
      </w:pPr>
      <w:r w:rsidRPr="009F476B">
        <w:rPr>
          <w:rFonts w:cs="Times New Roman"/>
        </w:rPr>
        <w:t>Directly quoting all or part of another’s written or spoken words in the assignment without indicating the source of the material;</w:t>
      </w:r>
    </w:p>
    <w:p w:rsidR="009F476B" w:rsidRPr="009F476B" w:rsidRDefault="009F476B" w:rsidP="006A5FC2">
      <w:pPr>
        <w:numPr>
          <w:ilvl w:val="0"/>
          <w:numId w:val="8"/>
        </w:numPr>
        <w:tabs>
          <w:tab w:val="clear" w:pos="1800"/>
          <w:tab w:val="num" w:pos="1440"/>
          <w:tab w:val="num" w:pos="2160"/>
        </w:tabs>
        <w:spacing w:after="0" w:line="240" w:lineRule="auto"/>
        <w:jc w:val="both"/>
        <w:rPr>
          <w:rFonts w:cs="Times New Roman"/>
        </w:rPr>
      </w:pPr>
      <w:r w:rsidRPr="009F476B">
        <w:rPr>
          <w:rFonts w:cs="Times New Roman"/>
        </w:rPr>
        <w:t>Paraphrasing all or part of another’s written or spoken words in the assignment without indicating the source of the material;</w:t>
      </w:r>
    </w:p>
    <w:p w:rsidR="009F476B" w:rsidRPr="009F476B" w:rsidRDefault="009F476B" w:rsidP="006A5FC2">
      <w:pPr>
        <w:numPr>
          <w:ilvl w:val="0"/>
          <w:numId w:val="8"/>
        </w:numPr>
        <w:tabs>
          <w:tab w:val="clear" w:pos="1800"/>
          <w:tab w:val="num" w:pos="1440"/>
          <w:tab w:val="num" w:pos="2160"/>
        </w:tabs>
        <w:spacing w:after="0" w:line="240" w:lineRule="auto"/>
        <w:jc w:val="both"/>
        <w:rPr>
          <w:rFonts w:cs="Times New Roman"/>
        </w:rPr>
      </w:pPr>
      <w:r w:rsidRPr="009F476B">
        <w:rPr>
          <w:rFonts w:cs="Times New Roman"/>
        </w:rPr>
        <w:t>Presenting the work, idea, opinion or theory of another person or source as the work of the person submitting the assignment;</w:t>
      </w:r>
    </w:p>
    <w:p w:rsidR="009F476B" w:rsidRPr="009F476B" w:rsidRDefault="009F476B" w:rsidP="006A5FC2">
      <w:pPr>
        <w:numPr>
          <w:ilvl w:val="0"/>
          <w:numId w:val="8"/>
        </w:numPr>
        <w:tabs>
          <w:tab w:val="clear" w:pos="1800"/>
          <w:tab w:val="num" w:pos="1440"/>
          <w:tab w:val="num" w:pos="2160"/>
        </w:tabs>
        <w:spacing w:after="0" w:line="240" w:lineRule="auto"/>
        <w:jc w:val="both"/>
        <w:rPr>
          <w:rFonts w:cs="Times New Roman"/>
        </w:rPr>
      </w:pPr>
      <w:r w:rsidRPr="009F476B">
        <w:rPr>
          <w:rFonts w:cs="Times New Roman"/>
        </w:rPr>
        <w:t>Acquiring a term paper or assignment from another person or source and presenting it as the student’s work.</w:t>
      </w:r>
    </w:p>
    <w:p w:rsidR="009F476B" w:rsidRPr="009F476B" w:rsidRDefault="009F476B" w:rsidP="006A5FC2">
      <w:pPr>
        <w:spacing w:after="0" w:line="240" w:lineRule="auto"/>
        <w:ind w:left="795"/>
        <w:jc w:val="both"/>
        <w:rPr>
          <w:rFonts w:cs="Times New Roman"/>
        </w:rPr>
      </w:pPr>
      <w:r w:rsidRPr="009F476B">
        <w:rPr>
          <w:rFonts w:cs="Times New Roman"/>
          <w:b/>
          <w:bCs/>
        </w:rPr>
        <w:t>Penalty</w:t>
      </w:r>
      <w:r w:rsidRPr="009F476B">
        <w:rPr>
          <w:rFonts w:cs="Times New Roman"/>
        </w:rPr>
        <w:t>: In the case of plagiarism, the student receives the lowest grade possible on the assignment (normally a zero).</w:t>
      </w:r>
    </w:p>
    <w:p w:rsidR="009F476B" w:rsidRPr="009F476B" w:rsidRDefault="009F476B" w:rsidP="006A5FC2">
      <w:pPr>
        <w:spacing w:after="0" w:line="240" w:lineRule="auto"/>
        <w:ind w:left="1440"/>
        <w:jc w:val="both"/>
        <w:rPr>
          <w:rFonts w:cs="Times New Roman"/>
        </w:rPr>
      </w:pPr>
    </w:p>
    <w:p w:rsidR="009F476B" w:rsidRPr="009F476B" w:rsidRDefault="009F476B" w:rsidP="006A5FC2">
      <w:pPr>
        <w:numPr>
          <w:ilvl w:val="0"/>
          <w:numId w:val="7"/>
        </w:numPr>
        <w:spacing w:after="0" w:line="240" w:lineRule="auto"/>
        <w:jc w:val="both"/>
        <w:rPr>
          <w:rFonts w:cs="Times New Roman"/>
        </w:rPr>
      </w:pPr>
      <w:r w:rsidRPr="009F476B">
        <w:rPr>
          <w:rFonts w:cs="Times New Roman"/>
          <w:b/>
          <w:bCs/>
        </w:rPr>
        <w:t>Unauthorized Assistance</w:t>
      </w:r>
      <w:r w:rsidRPr="009F476B">
        <w:rPr>
          <w:rFonts w:cs="Times New Roman"/>
        </w:rPr>
        <w:t xml:space="preserve"> – This means giving or receiving any type of assistance not allowed by the instructor in examinations, homework assignments, term papers and other assignments. The following are examples of such behavior: </w:t>
      </w:r>
    </w:p>
    <w:p w:rsidR="009F476B" w:rsidRPr="009F476B" w:rsidRDefault="009F476B" w:rsidP="006A5FC2">
      <w:pPr>
        <w:numPr>
          <w:ilvl w:val="0"/>
          <w:numId w:val="9"/>
        </w:numPr>
        <w:tabs>
          <w:tab w:val="clear" w:pos="1800"/>
          <w:tab w:val="num" w:pos="1440"/>
          <w:tab w:val="num" w:pos="1620"/>
        </w:tabs>
        <w:spacing w:after="0" w:line="240" w:lineRule="auto"/>
        <w:jc w:val="both"/>
        <w:rPr>
          <w:rFonts w:cs="Times New Roman"/>
        </w:rPr>
      </w:pPr>
      <w:r w:rsidRPr="009F476B">
        <w:rPr>
          <w:rFonts w:cs="Times New Roman"/>
        </w:rPr>
        <w:t>Copying or allowing others to copy answers from an examination or other assignment;</w:t>
      </w:r>
    </w:p>
    <w:p w:rsidR="009F476B" w:rsidRPr="009F476B" w:rsidRDefault="009F476B" w:rsidP="006A5FC2">
      <w:pPr>
        <w:numPr>
          <w:ilvl w:val="0"/>
          <w:numId w:val="9"/>
        </w:numPr>
        <w:tabs>
          <w:tab w:val="clear" w:pos="1800"/>
          <w:tab w:val="num" w:pos="1440"/>
          <w:tab w:val="num" w:pos="1620"/>
        </w:tabs>
        <w:spacing w:after="0" w:line="240" w:lineRule="auto"/>
        <w:jc w:val="both"/>
        <w:rPr>
          <w:rFonts w:cs="Times New Roman"/>
        </w:rPr>
      </w:pPr>
      <w:r w:rsidRPr="009F476B">
        <w:rPr>
          <w:rFonts w:cs="Times New Roman"/>
        </w:rPr>
        <w:t>Receiving or providing any kind of information (in written, oral and/or any other form) during an examination that is relevant to the topics covered in the examination;</w:t>
      </w:r>
    </w:p>
    <w:p w:rsidR="009F476B" w:rsidRPr="009F476B" w:rsidRDefault="009F476B" w:rsidP="006A5FC2">
      <w:pPr>
        <w:numPr>
          <w:ilvl w:val="0"/>
          <w:numId w:val="9"/>
        </w:numPr>
        <w:tabs>
          <w:tab w:val="clear" w:pos="1800"/>
          <w:tab w:val="num" w:pos="1440"/>
          <w:tab w:val="num" w:pos="1620"/>
        </w:tabs>
        <w:spacing w:after="0" w:line="240" w:lineRule="auto"/>
        <w:jc w:val="both"/>
        <w:rPr>
          <w:rFonts w:cs="Times New Roman"/>
        </w:rPr>
      </w:pPr>
      <w:r w:rsidRPr="009F476B">
        <w:rPr>
          <w:rFonts w:cs="Times New Roman"/>
        </w:rPr>
        <w:t>Allowing others to complete for you or assisting others to complete all or part of a homework assignment, term paper or other assignment;</w:t>
      </w:r>
    </w:p>
    <w:p w:rsidR="009F476B" w:rsidRPr="009F476B" w:rsidRDefault="009F476B" w:rsidP="006A5FC2">
      <w:pPr>
        <w:numPr>
          <w:ilvl w:val="0"/>
          <w:numId w:val="9"/>
        </w:numPr>
        <w:tabs>
          <w:tab w:val="clear" w:pos="1800"/>
          <w:tab w:val="num" w:pos="1440"/>
          <w:tab w:val="num" w:pos="1620"/>
        </w:tabs>
        <w:spacing w:after="0" w:line="240" w:lineRule="auto"/>
        <w:jc w:val="both"/>
        <w:rPr>
          <w:rFonts w:cs="Times New Roman"/>
        </w:rPr>
      </w:pPr>
      <w:r w:rsidRPr="009F476B">
        <w:rPr>
          <w:rFonts w:cs="Times New Roman"/>
        </w:rPr>
        <w:lastRenderedPageBreak/>
        <w:t>The use of financial or accounting calculators or other electronic devices unless the instructor authorizes it.</w:t>
      </w:r>
    </w:p>
    <w:p w:rsidR="009F476B" w:rsidRPr="009F476B" w:rsidRDefault="009F476B" w:rsidP="006A5FC2">
      <w:pPr>
        <w:spacing w:after="0" w:line="240" w:lineRule="auto"/>
        <w:ind w:left="795"/>
        <w:jc w:val="both"/>
        <w:rPr>
          <w:rFonts w:cs="Times New Roman"/>
        </w:rPr>
      </w:pPr>
      <w:r w:rsidRPr="009F476B">
        <w:rPr>
          <w:rFonts w:cs="Times New Roman"/>
          <w:b/>
          <w:bCs/>
        </w:rPr>
        <w:t>Penalty</w:t>
      </w:r>
      <w:r w:rsidRPr="009F476B">
        <w:rPr>
          <w:rFonts w:cs="Times New Roman"/>
        </w:rPr>
        <w:t>: In the case of unauthorized assistance, the student receives the lowest grade possible on the assignment (normally a zero).</w:t>
      </w:r>
    </w:p>
    <w:p w:rsidR="009F476B" w:rsidRPr="009F476B" w:rsidRDefault="009F476B" w:rsidP="006A5FC2">
      <w:pPr>
        <w:spacing w:after="0" w:line="240" w:lineRule="auto"/>
        <w:ind w:left="1440"/>
        <w:jc w:val="both"/>
        <w:rPr>
          <w:rFonts w:cs="Times New Roman"/>
        </w:rPr>
      </w:pPr>
    </w:p>
    <w:p w:rsidR="009F476B" w:rsidRPr="009F476B" w:rsidRDefault="009F476B" w:rsidP="006A5FC2">
      <w:pPr>
        <w:numPr>
          <w:ilvl w:val="0"/>
          <w:numId w:val="7"/>
        </w:numPr>
        <w:spacing w:after="0" w:line="240" w:lineRule="auto"/>
        <w:jc w:val="both"/>
        <w:rPr>
          <w:rFonts w:cs="Times New Roman"/>
        </w:rPr>
      </w:pPr>
      <w:r w:rsidRPr="009F476B">
        <w:rPr>
          <w:rFonts w:cs="Times New Roman"/>
          <w:b/>
          <w:bCs/>
        </w:rPr>
        <w:t>Bribery</w:t>
      </w:r>
      <w:r w:rsidRPr="009F476B">
        <w:rPr>
          <w:rFonts w:cs="Times New Roman"/>
        </w:rPr>
        <w:t xml:space="preserve"> – This means giving a bribe or attempting to offer a bribe to faculty or staff in anticipation of something preferential or special in return.</w:t>
      </w:r>
    </w:p>
    <w:p w:rsidR="009F476B" w:rsidRPr="009F476B" w:rsidRDefault="009F476B" w:rsidP="006A5FC2">
      <w:pPr>
        <w:spacing w:after="0" w:line="240" w:lineRule="auto"/>
        <w:ind w:left="795"/>
        <w:jc w:val="both"/>
        <w:rPr>
          <w:rFonts w:cs="Times New Roman"/>
        </w:rPr>
      </w:pPr>
      <w:r w:rsidRPr="009F476B">
        <w:rPr>
          <w:rFonts w:cs="Times New Roman"/>
          <w:b/>
          <w:bCs/>
        </w:rPr>
        <w:t>Penalty</w:t>
      </w:r>
      <w:r w:rsidRPr="009F476B">
        <w:rPr>
          <w:rFonts w:cs="Times New Roman"/>
        </w:rPr>
        <w:t>: In the case of bribery, the student will be dismissed from the ATC.</w:t>
      </w:r>
    </w:p>
    <w:p w:rsidR="009F476B" w:rsidRPr="009F476B" w:rsidRDefault="009F476B" w:rsidP="006A5FC2">
      <w:pPr>
        <w:spacing w:after="0" w:line="240" w:lineRule="auto"/>
        <w:ind w:left="1440"/>
        <w:jc w:val="both"/>
        <w:rPr>
          <w:rFonts w:cs="Times New Roman"/>
        </w:rPr>
      </w:pPr>
    </w:p>
    <w:p w:rsidR="009F476B" w:rsidRPr="009F476B" w:rsidRDefault="009F476B" w:rsidP="006A5FC2">
      <w:pPr>
        <w:numPr>
          <w:ilvl w:val="0"/>
          <w:numId w:val="7"/>
        </w:numPr>
        <w:spacing w:after="0" w:line="240" w:lineRule="auto"/>
        <w:jc w:val="both"/>
        <w:rPr>
          <w:rFonts w:cs="Times New Roman"/>
        </w:rPr>
      </w:pPr>
      <w:r w:rsidRPr="009F476B">
        <w:rPr>
          <w:rFonts w:cs="Times New Roman"/>
          <w:b/>
          <w:bCs/>
        </w:rPr>
        <w:t>Lying</w:t>
      </w:r>
      <w:r w:rsidRPr="009F476B">
        <w:rPr>
          <w:rFonts w:cs="Times New Roman"/>
        </w:rPr>
        <w:t xml:space="preserve"> – Lying is giving false information to a faculty member. The   following are examples of such behavior:</w:t>
      </w:r>
    </w:p>
    <w:p w:rsidR="009F476B" w:rsidRPr="009F476B" w:rsidRDefault="009F476B" w:rsidP="006A5FC2">
      <w:pPr>
        <w:spacing w:after="0" w:line="240" w:lineRule="auto"/>
        <w:ind w:left="360"/>
        <w:jc w:val="both"/>
        <w:rPr>
          <w:rFonts w:cs="Times New Roman"/>
        </w:rPr>
      </w:pPr>
    </w:p>
    <w:p w:rsidR="009F476B" w:rsidRPr="009F476B" w:rsidRDefault="009F476B" w:rsidP="006A5FC2">
      <w:pPr>
        <w:numPr>
          <w:ilvl w:val="0"/>
          <w:numId w:val="5"/>
        </w:numPr>
        <w:tabs>
          <w:tab w:val="clear" w:pos="2160"/>
          <w:tab w:val="num" w:pos="1440"/>
        </w:tabs>
        <w:spacing w:after="0" w:line="240" w:lineRule="auto"/>
        <w:ind w:left="1440" w:hanging="360"/>
        <w:jc w:val="both"/>
        <w:rPr>
          <w:rFonts w:cs="Times New Roman"/>
        </w:rPr>
      </w:pPr>
      <w:r w:rsidRPr="009F476B">
        <w:rPr>
          <w:rFonts w:cs="Times New Roman"/>
        </w:rPr>
        <w:t xml:space="preserve">Falsely giving reasons for missing an exam, paper or homework assignment.  </w:t>
      </w:r>
    </w:p>
    <w:p w:rsidR="009F476B" w:rsidRPr="009F476B" w:rsidRDefault="009F476B" w:rsidP="006A5FC2">
      <w:pPr>
        <w:numPr>
          <w:ilvl w:val="0"/>
          <w:numId w:val="5"/>
        </w:numPr>
        <w:tabs>
          <w:tab w:val="clear" w:pos="2160"/>
          <w:tab w:val="num" w:pos="1440"/>
        </w:tabs>
        <w:spacing w:after="0" w:line="240" w:lineRule="auto"/>
        <w:ind w:left="1440" w:hanging="360"/>
        <w:jc w:val="both"/>
        <w:rPr>
          <w:rFonts w:cs="Times New Roman"/>
        </w:rPr>
      </w:pPr>
      <w:r w:rsidRPr="009F476B">
        <w:rPr>
          <w:rFonts w:cs="Times New Roman"/>
        </w:rPr>
        <w:t>Lying for yourself or another person on an attendance form.</w:t>
      </w:r>
    </w:p>
    <w:p w:rsidR="009F476B" w:rsidRPr="009F476B" w:rsidRDefault="009F476B" w:rsidP="006A5FC2">
      <w:pPr>
        <w:numPr>
          <w:ilvl w:val="0"/>
          <w:numId w:val="5"/>
        </w:numPr>
        <w:tabs>
          <w:tab w:val="clear" w:pos="2160"/>
          <w:tab w:val="num" w:pos="1440"/>
        </w:tabs>
        <w:spacing w:after="0" w:line="240" w:lineRule="auto"/>
        <w:ind w:left="1440" w:hanging="360"/>
        <w:jc w:val="both"/>
        <w:rPr>
          <w:rFonts w:cs="Times New Roman"/>
        </w:rPr>
      </w:pPr>
      <w:r w:rsidRPr="009F476B">
        <w:rPr>
          <w:rFonts w:cs="Times New Roman"/>
        </w:rPr>
        <w:t>Telling a lie to a staff member and later being caught.</w:t>
      </w:r>
    </w:p>
    <w:p w:rsidR="009F476B" w:rsidRPr="009F476B" w:rsidRDefault="009F476B" w:rsidP="006A5FC2">
      <w:pPr>
        <w:numPr>
          <w:ilvl w:val="0"/>
          <w:numId w:val="5"/>
        </w:numPr>
        <w:tabs>
          <w:tab w:val="clear" w:pos="2160"/>
          <w:tab w:val="num" w:pos="1440"/>
        </w:tabs>
        <w:spacing w:after="0" w:line="240" w:lineRule="auto"/>
        <w:ind w:left="1440" w:hanging="360"/>
        <w:jc w:val="both"/>
        <w:rPr>
          <w:rFonts w:cs="Times New Roman"/>
        </w:rPr>
      </w:pPr>
      <w:r w:rsidRPr="009F476B">
        <w:rPr>
          <w:rFonts w:cs="Times New Roman"/>
        </w:rPr>
        <w:t>Turning in the incorrect number of hours worked for a working period.</w:t>
      </w:r>
    </w:p>
    <w:p w:rsidR="009F476B" w:rsidRPr="009F476B" w:rsidRDefault="009F476B" w:rsidP="006A5FC2">
      <w:pPr>
        <w:spacing w:after="0" w:line="240" w:lineRule="auto"/>
        <w:ind w:left="795"/>
        <w:jc w:val="both"/>
        <w:rPr>
          <w:rFonts w:cs="Times New Roman"/>
        </w:rPr>
      </w:pPr>
      <w:r w:rsidRPr="009F476B">
        <w:rPr>
          <w:rFonts w:cs="Times New Roman"/>
          <w:b/>
          <w:bCs/>
        </w:rPr>
        <w:t>Penalty:</w:t>
      </w:r>
      <w:r w:rsidRPr="009F476B">
        <w:rPr>
          <w:rFonts w:cs="Times New Roman"/>
        </w:rPr>
        <w:t xml:space="preserve"> In the case of lying, the student will be excluded from all ATC activities for the current academic semester.  The activities include but are not limited to field trips, social functions or paid work for the ATC.</w:t>
      </w:r>
    </w:p>
    <w:p w:rsidR="009F476B" w:rsidRPr="009F476B" w:rsidRDefault="009F476B" w:rsidP="006A5FC2">
      <w:pPr>
        <w:spacing w:after="0" w:line="240" w:lineRule="auto"/>
        <w:ind w:left="360"/>
        <w:jc w:val="both"/>
        <w:rPr>
          <w:rFonts w:cs="Times New Roman"/>
        </w:rPr>
      </w:pPr>
    </w:p>
    <w:p w:rsidR="009F476B" w:rsidRPr="009F476B" w:rsidRDefault="009F476B" w:rsidP="006A5FC2">
      <w:pPr>
        <w:numPr>
          <w:ilvl w:val="0"/>
          <w:numId w:val="7"/>
        </w:numPr>
        <w:spacing w:after="0" w:line="240" w:lineRule="auto"/>
        <w:jc w:val="both"/>
        <w:rPr>
          <w:rFonts w:cs="Times New Roman"/>
        </w:rPr>
      </w:pPr>
      <w:r w:rsidRPr="009F476B">
        <w:rPr>
          <w:rFonts w:cs="Times New Roman"/>
          <w:b/>
          <w:bCs/>
        </w:rPr>
        <w:t>Theft</w:t>
      </w:r>
      <w:r w:rsidRPr="009F476B">
        <w:rPr>
          <w:rFonts w:cs="Times New Roman"/>
        </w:rPr>
        <w:t xml:space="preserve"> – Theft is the unauthorized removal of resources, equipment or material belonging to the ATC, </w:t>
      </w:r>
      <w:proofErr w:type="gramStart"/>
      <w:r w:rsidRPr="009F476B">
        <w:rPr>
          <w:rFonts w:cs="Times New Roman"/>
        </w:rPr>
        <w:t>it’s</w:t>
      </w:r>
      <w:proofErr w:type="gramEnd"/>
      <w:r w:rsidRPr="009F476B">
        <w:rPr>
          <w:rFonts w:cs="Times New Roman"/>
        </w:rPr>
        <w:t xml:space="preserve"> faculty, staff and students.  The following are examples of such behavior:</w:t>
      </w:r>
    </w:p>
    <w:p w:rsidR="009F476B" w:rsidRPr="009F476B" w:rsidRDefault="009F476B" w:rsidP="006A5FC2">
      <w:pPr>
        <w:numPr>
          <w:ilvl w:val="0"/>
          <w:numId w:val="6"/>
        </w:numPr>
        <w:tabs>
          <w:tab w:val="clear" w:pos="2160"/>
          <w:tab w:val="num" w:pos="1440"/>
        </w:tabs>
        <w:spacing w:after="0" w:line="240" w:lineRule="auto"/>
        <w:ind w:left="1440" w:hanging="360"/>
        <w:jc w:val="both"/>
        <w:rPr>
          <w:rFonts w:cs="Times New Roman"/>
        </w:rPr>
      </w:pPr>
      <w:r w:rsidRPr="009F476B">
        <w:rPr>
          <w:rFonts w:cs="Times New Roman"/>
        </w:rPr>
        <w:t>Looking at unauthorized information (exams, papers, homework, etc.) without the knowledge of the staff member.</w:t>
      </w:r>
    </w:p>
    <w:p w:rsidR="009F476B" w:rsidRPr="009F476B" w:rsidRDefault="009F476B" w:rsidP="006A5FC2">
      <w:pPr>
        <w:numPr>
          <w:ilvl w:val="0"/>
          <w:numId w:val="6"/>
        </w:numPr>
        <w:tabs>
          <w:tab w:val="clear" w:pos="2160"/>
          <w:tab w:val="num" w:pos="1440"/>
        </w:tabs>
        <w:spacing w:after="0" w:line="240" w:lineRule="auto"/>
        <w:ind w:left="1440" w:hanging="360"/>
        <w:jc w:val="both"/>
        <w:rPr>
          <w:rFonts w:cs="Times New Roman"/>
        </w:rPr>
      </w:pPr>
      <w:r w:rsidRPr="009F476B">
        <w:rPr>
          <w:rFonts w:cs="Times New Roman"/>
        </w:rPr>
        <w:t xml:space="preserve">Using a staff member’s computer without authorization. </w:t>
      </w:r>
    </w:p>
    <w:p w:rsidR="009F476B" w:rsidRPr="009F476B" w:rsidRDefault="009F476B" w:rsidP="006A5FC2">
      <w:pPr>
        <w:numPr>
          <w:ilvl w:val="0"/>
          <w:numId w:val="6"/>
        </w:numPr>
        <w:tabs>
          <w:tab w:val="clear" w:pos="2160"/>
          <w:tab w:val="num" w:pos="1440"/>
        </w:tabs>
        <w:spacing w:after="0" w:line="240" w:lineRule="auto"/>
        <w:ind w:left="1440" w:hanging="360"/>
        <w:jc w:val="both"/>
        <w:rPr>
          <w:rFonts w:cs="Times New Roman"/>
        </w:rPr>
      </w:pPr>
      <w:r w:rsidRPr="009F476B">
        <w:rPr>
          <w:rFonts w:cs="Times New Roman"/>
        </w:rPr>
        <w:t>Taking ATC property without permission.</w:t>
      </w:r>
    </w:p>
    <w:p w:rsidR="009F476B" w:rsidRPr="009F476B" w:rsidRDefault="009F476B" w:rsidP="006A5FC2">
      <w:pPr>
        <w:spacing w:after="0" w:line="240" w:lineRule="auto"/>
        <w:ind w:left="795"/>
        <w:jc w:val="both"/>
        <w:rPr>
          <w:rFonts w:cs="Times New Roman"/>
        </w:rPr>
      </w:pPr>
      <w:r w:rsidRPr="009F476B">
        <w:rPr>
          <w:rFonts w:cs="Times New Roman"/>
          <w:b/>
          <w:bCs/>
        </w:rPr>
        <w:t>Penalty:</w:t>
      </w:r>
      <w:r w:rsidRPr="009F476B">
        <w:rPr>
          <w:rFonts w:cs="Times New Roman"/>
        </w:rPr>
        <w:t xml:space="preserve"> In the case of theft the student will automatically be dismissed from the ATC.</w:t>
      </w:r>
    </w:p>
    <w:p w:rsidR="009F476B" w:rsidRPr="009F476B" w:rsidRDefault="009F476B" w:rsidP="006A5FC2">
      <w:pPr>
        <w:spacing w:after="0" w:line="240" w:lineRule="auto"/>
        <w:ind w:left="360"/>
        <w:jc w:val="both"/>
        <w:rPr>
          <w:rFonts w:cs="Times New Roman"/>
        </w:rPr>
      </w:pPr>
    </w:p>
    <w:p w:rsidR="009F476B" w:rsidRPr="009F476B" w:rsidRDefault="009F476B" w:rsidP="006A5FC2">
      <w:pPr>
        <w:numPr>
          <w:ilvl w:val="0"/>
          <w:numId w:val="7"/>
        </w:numPr>
        <w:spacing w:after="0" w:line="240" w:lineRule="auto"/>
        <w:jc w:val="both"/>
        <w:rPr>
          <w:rFonts w:cs="Times New Roman"/>
        </w:rPr>
      </w:pPr>
      <w:r w:rsidRPr="009F476B">
        <w:rPr>
          <w:rFonts w:cs="Times New Roman"/>
          <w:b/>
          <w:bCs/>
        </w:rPr>
        <w:t>Second Offense</w:t>
      </w:r>
      <w:r w:rsidRPr="009F476B">
        <w:rPr>
          <w:rFonts w:cs="Times New Roman"/>
        </w:rPr>
        <w:t xml:space="preserve"> – A written note of conduct will be placed in each student’s file after each offense.  On the occurrence of a second offense of the same prohibited conduct (such as a student caught cheating two times), the student will immediately be dismissed from the ATC upon the approval of the Education Manager.</w:t>
      </w:r>
    </w:p>
    <w:p w:rsidR="009F476B" w:rsidRPr="009F476B" w:rsidRDefault="009F476B" w:rsidP="006A5FC2">
      <w:pPr>
        <w:spacing w:after="0" w:line="240" w:lineRule="auto"/>
        <w:ind w:left="360"/>
        <w:jc w:val="both"/>
        <w:rPr>
          <w:rFonts w:cs="Times New Roman"/>
        </w:rPr>
      </w:pPr>
    </w:p>
    <w:p w:rsidR="009F476B" w:rsidRPr="009F476B" w:rsidRDefault="009F476B" w:rsidP="006A5FC2">
      <w:pPr>
        <w:numPr>
          <w:ilvl w:val="0"/>
          <w:numId w:val="7"/>
        </w:numPr>
        <w:spacing w:after="0" w:line="240" w:lineRule="auto"/>
        <w:jc w:val="both"/>
        <w:rPr>
          <w:rFonts w:cs="Times New Roman"/>
        </w:rPr>
      </w:pPr>
      <w:r w:rsidRPr="009F476B">
        <w:rPr>
          <w:rFonts w:cs="Times New Roman"/>
          <w:b/>
          <w:bCs/>
        </w:rPr>
        <w:t xml:space="preserve">Refusal to Comply </w:t>
      </w:r>
      <w:proofErr w:type="gramStart"/>
      <w:r w:rsidRPr="009F476B">
        <w:rPr>
          <w:rFonts w:cs="Times New Roman"/>
          <w:b/>
          <w:bCs/>
        </w:rPr>
        <w:t>to</w:t>
      </w:r>
      <w:proofErr w:type="gramEnd"/>
      <w:r w:rsidRPr="009F476B">
        <w:rPr>
          <w:rFonts w:cs="Times New Roman"/>
          <w:b/>
          <w:bCs/>
        </w:rPr>
        <w:t xml:space="preserve"> Policy</w:t>
      </w:r>
      <w:r w:rsidRPr="009F476B">
        <w:rPr>
          <w:rFonts w:cs="Times New Roman"/>
        </w:rPr>
        <w:t xml:space="preserve"> - Students who repeatedly refuse to act in accordance with the ATC Academic Honesty Policy will be dismissed from the ATC upon the approval of the Education Manager.</w:t>
      </w:r>
    </w:p>
    <w:p w:rsidR="009F476B" w:rsidRPr="009F476B" w:rsidRDefault="009F476B" w:rsidP="006A5FC2">
      <w:pPr>
        <w:spacing w:after="0" w:line="240" w:lineRule="auto"/>
        <w:ind w:left="360"/>
        <w:jc w:val="both"/>
        <w:rPr>
          <w:rFonts w:cs="Times New Roman"/>
        </w:rPr>
      </w:pPr>
    </w:p>
    <w:p w:rsidR="009F476B" w:rsidRPr="009F476B" w:rsidRDefault="009F476B" w:rsidP="006A5FC2">
      <w:pPr>
        <w:numPr>
          <w:ilvl w:val="0"/>
          <w:numId w:val="7"/>
        </w:numPr>
        <w:spacing w:after="0" w:line="240" w:lineRule="auto"/>
        <w:jc w:val="both"/>
        <w:rPr>
          <w:rFonts w:cs="Times New Roman"/>
        </w:rPr>
      </w:pPr>
      <w:r w:rsidRPr="009F476B">
        <w:rPr>
          <w:rFonts w:cs="Times New Roman"/>
          <w:b/>
          <w:bCs/>
        </w:rPr>
        <w:t>Other</w:t>
      </w:r>
      <w:r w:rsidRPr="009F476B">
        <w:rPr>
          <w:rFonts w:cs="Times New Roman"/>
        </w:rPr>
        <w:t xml:space="preserve"> – This list of prohibited acts is not complete. Any act that is inappropriate will be penalized by the faculty and ATC Education Manager even if it is not listed above.  This policy is subject to change.  New items will take effect upon approval.</w:t>
      </w:r>
    </w:p>
    <w:p w:rsidR="009F476B" w:rsidRDefault="009F476B" w:rsidP="006A5FC2">
      <w:pPr>
        <w:spacing w:after="0" w:line="240" w:lineRule="auto"/>
        <w:jc w:val="both"/>
        <w:rPr>
          <w:rFonts w:cs="Times New Roman"/>
          <w:b/>
          <w:smallCaps/>
          <w:color w:val="943634" w:themeColor="accent2" w:themeShade="BF"/>
        </w:rPr>
      </w:pPr>
    </w:p>
    <w:p w:rsidR="009F476B" w:rsidRPr="009F476B" w:rsidRDefault="009F476B" w:rsidP="006A5FC2">
      <w:pPr>
        <w:spacing w:after="0" w:line="240" w:lineRule="auto"/>
        <w:jc w:val="both"/>
        <w:rPr>
          <w:rFonts w:cs="Times New Roman"/>
          <w:b/>
          <w:smallCaps/>
          <w:color w:val="943634" w:themeColor="accent2" w:themeShade="BF"/>
        </w:rPr>
      </w:pPr>
      <w:proofErr w:type="gramStart"/>
      <w:r w:rsidRPr="009F476B">
        <w:rPr>
          <w:rFonts w:cs="Times New Roman"/>
          <w:b/>
          <w:smallCaps/>
          <w:color w:val="943634" w:themeColor="accent2" w:themeShade="BF"/>
        </w:rPr>
        <w:t>Section 3.</w:t>
      </w:r>
      <w:proofErr w:type="gramEnd"/>
      <w:r w:rsidRPr="009F476B">
        <w:rPr>
          <w:rFonts w:cs="Times New Roman"/>
          <w:b/>
          <w:smallCaps/>
          <w:color w:val="943634" w:themeColor="accent2" w:themeShade="BF"/>
        </w:rPr>
        <w:t xml:space="preserve"> Student Agreement of Policy Terms</w:t>
      </w:r>
    </w:p>
    <w:p w:rsidR="009F476B" w:rsidRPr="009F476B" w:rsidRDefault="009F476B" w:rsidP="006A5FC2">
      <w:pPr>
        <w:spacing w:after="0" w:line="240" w:lineRule="auto"/>
        <w:jc w:val="both"/>
        <w:rPr>
          <w:rFonts w:cs="Times New Roman"/>
        </w:rPr>
      </w:pPr>
      <w:r w:rsidRPr="009F476B">
        <w:rPr>
          <w:rFonts w:cs="Times New Roman"/>
        </w:rPr>
        <w:t>Each prospective/current ATC student must sign the following agreement in order to enter/remain in the ATC.  If there is something that you don’t understand in this policy, please ask for clarification before signing below:</w:t>
      </w:r>
    </w:p>
    <w:p w:rsidR="009F476B" w:rsidRPr="009F476B" w:rsidRDefault="009F476B" w:rsidP="006A5FC2">
      <w:pPr>
        <w:spacing w:after="0" w:line="240" w:lineRule="auto"/>
        <w:jc w:val="both"/>
        <w:rPr>
          <w:rFonts w:cs="Times New Roman"/>
        </w:rPr>
      </w:pPr>
    </w:p>
    <w:p w:rsidR="009F476B" w:rsidRPr="009F476B" w:rsidRDefault="009F476B" w:rsidP="006A5FC2">
      <w:pPr>
        <w:spacing w:after="0" w:line="240" w:lineRule="auto"/>
        <w:jc w:val="both"/>
        <w:rPr>
          <w:rFonts w:cs="Times New Roman"/>
          <w:b/>
          <w:bCs/>
          <w:i/>
          <w:iCs/>
        </w:rPr>
      </w:pPr>
      <w:r w:rsidRPr="009F476B">
        <w:rPr>
          <w:rFonts w:cs="Times New Roman"/>
          <w:b/>
          <w:bCs/>
          <w:i/>
          <w:iCs/>
        </w:rPr>
        <w:t xml:space="preserve">I have read and agreed to the terms of this policy.  I understand that each student is responsible for the integrity of his or her own work and behavior.  I realize that a lack of integrity on my part has repercussions not only on </w:t>
      </w:r>
      <w:proofErr w:type="gramStart"/>
      <w:r w:rsidRPr="009F476B">
        <w:rPr>
          <w:rFonts w:cs="Times New Roman"/>
          <w:b/>
          <w:bCs/>
          <w:i/>
          <w:iCs/>
        </w:rPr>
        <w:t>myself</w:t>
      </w:r>
      <w:proofErr w:type="gramEnd"/>
      <w:r w:rsidRPr="009F476B">
        <w:rPr>
          <w:rFonts w:cs="Times New Roman"/>
          <w:b/>
          <w:bCs/>
          <w:i/>
          <w:iCs/>
        </w:rPr>
        <w:t>, but also on my fellow classmates and the ATC.  I understand that a lack of integrity on my part will be punished.</w:t>
      </w:r>
    </w:p>
    <w:p w:rsidR="009F476B" w:rsidRPr="009F476B" w:rsidRDefault="009F476B" w:rsidP="006A5FC2">
      <w:pPr>
        <w:spacing w:after="0" w:line="240" w:lineRule="auto"/>
        <w:jc w:val="both"/>
        <w:rPr>
          <w:rFonts w:cs="Times New Roman"/>
          <w:b/>
          <w:bCs/>
          <w:i/>
          <w:iCs/>
        </w:rPr>
      </w:pPr>
    </w:p>
    <w:p w:rsidR="009F476B" w:rsidRPr="009F476B" w:rsidRDefault="009F476B" w:rsidP="006A5FC2">
      <w:pPr>
        <w:pStyle w:val="BodyText"/>
        <w:jc w:val="both"/>
        <w:rPr>
          <w:sz w:val="22"/>
          <w:szCs w:val="22"/>
        </w:rPr>
      </w:pPr>
      <w:r w:rsidRPr="009F476B">
        <w:rPr>
          <w:sz w:val="22"/>
          <w:szCs w:val="22"/>
        </w:rPr>
        <w:t xml:space="preserve">In signing this document I agree to the terms and penalties outlined above. I also realize that this policy will affect me for the entire time I study at the ATC.  </w:t>
      </w:r>
    </w:p>
    <w:p w:rsidR="009F476B" w:rsidRPr="009F476B" w:rsidRDefault="009F476B" w:rsidP="006A5FC2">
      <w:pPr>
        <w:pStyle w:val="BodyText"/>
        <w:jc w:val="both"/>
        <w:rPr>
          <w:b w:val="0"/>
          <w:bCs w:val="0"/>
          <w:i w:val="0"/>
          <w:iCs w:val="0"/>
          <w:sz w:val="22"/>
          <w:szCs w:val="22"/>
        </w:rPr>
      </w:pPr>
    </w:p>
    <w:p w:rsidR="009F476B" w:rsidRPr="009F476B" w:rsidRDefault="009F476B" w:rsidP="006A5FC2">
      <w:pPr>
        <w:pStyle w:val="BodyText"/>
        <w:jc w:val="both"/>
        <w:rPr>
          <w:i w:val="0"/>
          <w:iCs w:val="0"/>
          <w:sz w:val="22"/>
          <w:szCs w:val="22"/>
        </w:rPr>
      </w:pPr>
      <w:r w:rsidRPr="009F476B">
        <w:rPr>
          <w:i w:val="0"/>
          <w:iCs w:val="0"/>
          <w:sz w:val="22"/>
          <w:szCs w:val="22"/>
        </w:rPr>
        <w:t>__________________________________________________</w:t>
      </w:r>
    </w:p>
    <w:p w:rsidR="009F476B" w:rsidRPr="009F476B" w:rsidRDefault="009F476B" w:rsidP="006A5FC2">
      <w:pPr>
        <w:pStyle w:val="BodyText"/>
        <w:jc w:val="both"/>
        <w:rPr>
          <w:b w:val="0"/>
          <w:bCs w:val="0"/>
          <w:i w:val="0"/>
          <w:iCs w:val="0"/>
          <w:sz w:val="18"/>
          <w:szCs w:val="18"/>
        </w:rPr>
      </w:pPr>
      <w:r w:rsidRPr="009F476B">
        <w:rPr>
          <w:b w:val="0"/>
          <w:bCs w:val="0"/>
          <w:i w:val="0"/>
          <w:iCs w:val="0"/>
          <w:sz w:val="18"/>
          <w:szCs w:val="18"/>
        </w:rPr>
        <w:t>Printed Name</w:t>
      </w:r>
    </w:p>
    <w:p w:rsidR="009F476B" w:rsidRDefault="009F476B" w:rsidP="006A5FC2">
      <w:pPr>
        <w:pStyle w:val="BodyText"/>
        <w:jc w:val="both"/>
        <w:rPr>
          <w:sz w:val="22"/>
          <w:szCs w:val="22"/>
        </w:rPr>
      </w:pPr>
    </w:p>
    <w:p w:rsidR="009F476B" w:rsidRPr="009F476B" w:rsidRDefault="009F476B" w:rsidP="006A5FC2">
      <w:pPr>
        <w:pStyle w:val="BodyText"/>
        <w:jc w:val="both"/>
        <w:rPr>
          <w:sz w:val="22"/>
          <w:szCs w:val="22"/>
        </w:rPr>
      </w:pPr>
      <w:r w:rsidRPr="009F476B">
        <w:rPr>
          <w:sz w:val="22"/>
          <w:szCs w:val="22"/>
        </w:rPr>
        <w:t>________________________________________</w:t>
      </w:r>
      <w:r w:rsidRPr="009F476B">
        <w:rPr>
          <w:sz w:val="22"/>
          <w:szCs w:val="22"/>
        </w:rPr>
        <w:tab/>
      </w:r>
      <w:r w:rsidRPr="009F476B">
        <w:rPr>
          <w:sz w:val="22"/>
          <w:szCs w:val="22"/>
        </w:rPr>
        <w:tab/>
        <w:t>___________________</w:t>
      </w:r>
    </w:p>
    <w:p w:rsidR="009F476B" w:rsidRPr="009F476B" w:rsidRDefault="009F476B" w:rsidP="006A5FC2">
      <w:pPr>
        <w:pStyle w:val="BodyText"/>
        <w:jc w:val="both"/>
        <w:rPr>
          <w:b w:val="0"/>
          <w:smallCaps/>
          <w:color w:val="943634" w:themeColor="accent2" w:themeShade="BF"/>
        </w:rPr>
      </w:pPr>
      <w:r w:rsidRPr="009F476B">
        <w:rPr>
          <w:b w:val="0"/>
          <w:bCs w:val="0"/>
          <w:i w:val="0"/>
          <w:iCs w:val="0"/>
          <w:sz w:val="18"/>
          <w:szCs w:val="18"/>
        </w:rPr>
        <w:t>Signature</w:t>
      </w:r>
      <w:r w:rsidRPr="009F476B">
        <w:rPr>
          <w:b w:val="0"/>
          <w:bCs w:val="0"/>
          <w:i w:val="0"/>
          <w:iCs w:val="0"/>
          <w:sz w:val="18"/>
          <w:szCs w:val="18"/>
        </w:rPr>
        <w:tab/>
      </w:r>
      <w:r w:rsidRPr="009F476B">
        <w:rPr>
          <w:b w:val="0"/>
          <w:bCs w:val="0"/>
          <w:i w:val="0"/>
          <w:iCs w:val="0"/>
          <w:sz w:val="18"/>
          <w:szCs w:val="18"/>
        </w:rPr>
        <w:tab/>
      </w:r>
      <w:r w:rsidRPr="009F476B">
        <w:rPr>
          <w:b w:val="0"/>
          <w:bCs w:val="0"/>
          <w:i w:val="0"/>
          <w:iCs w:val="0"/>
          <w:sz w:val="18"/>
          <w:szCs w:val="18"/>
        </w:rPr>
        <w:tab/>
      </w:r>
      <w:r w:rsidRPr="009F476B">
        <w:rPr>
          <w:b w:val="0"/>
          <w:bCs w:val="0"/>
          <w:i w:val="0"/>
          <w:iCs w:val="0"/>
          <w:sz w:val="18"/>
          <w:szCs w:val="18"/>
        </w:rPr>
        <w:tab/>
      </w:r>
      <w:r w:rsidRPr="009F476B">
        <w:rPr>
          <w:b w:val="0"/>
          <w:bCs w:val="0"/>
          <w:i w:val="0"/>
          <w:iCs w:val="0"/>
          <w:sz w:val="18"/>
          <w:szCs w:val="18"/>
        </w:rPr>
        <w:tab/>
      </w:r>
      <w:r w:rsidRPr="009F476B">
        <w:rPr>
          <w:b w:val="0"/>
          <w:bCs w:val="0"/>
          <w:i w:val="0"/>
          <w:iCs w:val="0"/>
          <w:sz w:val="18"/>
          <w:szCs w:val="18"/>
        </w:rPr>
        <w:tab/>
      </w:r>
      <w:r w:rsidRPr="009F476B">
        <w:rPr>
          <w:b w:val="0"/>
          <w:bCs w:val="0"/>
          <w:i w:val="0"/>
          <w:iCs w:val="0"/>
          <w:sz w:val="18"/>
          <w:szCs w:val="18"/>
        </w:rPr>
        <w:tab/>
      </w:r>
      <w:r w:rsidRPr="009F476B">
        <w:rPr>
          <w:b w:val="0"/>
          <w:bCs w:val="0"/>
          <w:i w:val="0"/>
          <w:iCs w:val="0"/>
          <w:sz w:val="18"/>
          <w:szCs w:val="18"/>
        </w:rPr>
        <w:tab/>
        <w:t>Date</w:t>
      </w:r>
    </w:p>
    <w:sectPr w:rsidR="009F476B" w:rsidRPr="009F476B" w:rsidSect="009F476B">
      <w:pgSz w:w="11906" w:h="16838"/>
      <w:pgMar w:top="964" w:right="1134"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5FA"/>
    <w:multiLevelType w:val="hybridMultilevel"/>
    <w:tmpl w:val="22B6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73741"/>
    <w:multiLevelType w:val="hybridMultilevel"/>
    <w:tmpl w:val="121AB524"/>
    <w:lvl w:ilvl="0" w:tplc="AF1C4972">
      <w:numFmt w:val="bullet"/>
      <w:lvlText w:val="-"/>
      <w:lvlJc w:val="left"/>
      <w:pPr>
        <w:ind w:left="720" w:hanging="360"/>
      </w:pPr>
      <w:rPr>
        <w:rFonts w:ascii="Times New Roman" w:eastAsiaTheme="minorHAnsi" w:hAnsi="Times New Roman" w:cs="Times New Roman"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
    <w:nsid w:val="24FD3B6B"/>
    <w:multiLevelType w:val="hybridMultilevel"/>
    <w:tmpl w:val="876479F0"/>
    <w:lvl w:ilvl="0" w:tplc="AF1C49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026BBA"/>
    <w:multiLevelType w:val="hybridMultilevel"/>
    <w:tmpl w:val="BAD63C3A"/>
    <w:lvl w:ilvl="0" w:tplc="91BE8BAC">
      <w:start w:val="1"/>
      <w:numFmt w:val="lowerLetter"/>
      <w:lvlText w:val="%1."/>
      <w:lvlJc w:val="left"/>
      <w:pPr>
        <w:tabs>
          <w:tab w:val="num" w:pos="795"/>
        </w:tabs>
        <w:ind w:left="795" w:hanging="43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47262E"/>
    <w:multiLevelType w:val="hybridMultilevel"/>
    <w:tmpl w:val="32DCA7B2"/>
    <w:lvl w:ilvl="0" w:tplc="E3F4B286">
      <w:start w:val="2"/>
      <w:numFmt w:val="bullet"/>
      <w:lvlText w:val="-"/>
      <w:lvlJc w:val="left"/>
      <w:pPr>
        <w:ind w:left="720" w:hanging="360"/>
      </w:pPr>
      <w:rPr>
        <w:rFonts w:ascii="Times New Roman" w:eastAsiaTheme="maj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4044A6"/>
    <w:multiLevelType w:val="hybridMultilevel"/>
    <w:tmpl w:val="88D6E518"/>
    <w:lvl w:ilvl="0" w:tplc="F5A45D18">
      <w:start w:val="1"/>
      <w:numFmt w:val="lowerRoman"/>
      <w:lvlText w:val="%1."/>
      <w:lvlJc w:val="left"/>
      <w:pPr>
        <w:tabs>
          <w:tab w:val="num" w:pos="180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1C4393"/>
    <w:multiLevelType w:val="hybridMultilevel"/>
    <w:tmpl w:val="3014E0FE"/>
    <w:lvl w:ilvl="0" w:tplc="D53CF9D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6B83A9D"/>
    <w:multiLevelType w:val="hybridMultilevel"/>
    <w:tmpl w:val="4432AE20"/>
    <w:lvl w:ilvl="0" w:tplc="E8721AD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F220AE9"/>
    <w:multiLevelType w:val="hybridMultilevel"/>
    <w:tmpl w:val="8752C668"/>
    <w:lvl w:ilvl="0" w:tplc="F5A45D18">
      <w:start w:val="1"/>
      <w:numFmt w:val="lowerRoman"/>
      <w:lvlText w:val="%1."/>
      <w:lvlJc w:val="left"/>
      <w:pPr>
        <w:tabs>
          <w:tab w:val="num" w:pos="180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3B24"/>
    <w:rsid w:val="0000593A"/>
    <w:rsid w:val="00062B3E"/>
    <w:rsid w:val="000670D6"/>
    <w:rsid w:val="000A07A8"/>
    <w:rsid w:val="000A753D"/>
    <w:rsid w:val="0017652C"/>
    <w:rsid w:val="00277A75"/>
    <w:rsid w:val="002804B2"/>
    <w:rsid w:val="00346AC5"/>
    <w:rsid w:val="00427500"/>
    <w:rsid w:val="00493BB3"/>
    <w:rsid w:val="0058105A"/>
    <w:rsid w:val="00591CD9"/>
    <w:rsid w:val="005F2FB7"/>
    <w:rsid w:val="006A5FC2"/>
    <w:rsid w:val="00743B24"/>
    <w:rsid w:val="007851B8"/>
    <w:rsid w:val="00890155"/>
    <w:rsid w:val="008D3998"/>
    <w:rsid w:val="008E625B"/>
    <w:rsid w:val="009A61BE"/>
    <w:rsid w:val="009F476B"/>
    <w:rsid w:val="00A75226"/>
    <w:rsid w:val="00A764F1"/>
    <w:rsid w:val="00B86BEF"/>
    <w:rsid w:val="00BA2B84"/>
    <w:rsid w:val="00C25921"/>
    <w:rsid w:val="00C32B4E"/>
    <w:rsid w:val="00C414FD"/>
    <w:rsid w:val="00C55F64"/>
    <w:rsid w:val="00C938BD"/>
    <w:rsid w:val="00CA4A96"/>
    <w:rsid w:val="00DA0825"/>
    <w:rsid w:val="00E24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24"/>
    <w:pPr>
      <w:spacing w:after="200" w:line="252" w:lineRule="auto"/>
      <w:ind w:right="0"/>
    </w:pPr>
    <w:rPr>
      <w:rFonts w:ascii="Times New Roman" w:eastAsiaTheme="majorEastAsia" w:hAnsi="Times New Roman" w:cstheme="majorBidi"/>
      <w:lang w:val="en-US" w:bidi="en-US"/>
    </w:rPr>
  </w:style>
  <w:style w:type="paragraph" w:styleId="Heading1">
    <w:name w:val="heading 1"/>
    <w:basedOn w:val="Normal"/>
    <w:next w:val="Normal"/>
    <w:link w:val="Heading1Char"/>
    <w:autoRedefine/>
    <w:uiPriority w:val="9"/>
    <w:qFormat/>
    <w:rsid w:val="002804B2"/>
    <w:pPr>
      <w:pBdr>
        <w:bottom w:val="thinThickSmallGap" w:sz="12" w:space="1" w:color="943634" w:themeColor="accent2" w:themeShade="BF"/>
      </w:pBdr>
      <w:spacing w:after="0" w:line="240" w:lineRule="auto"/>
      <w:jc w:val="center"/>
      <w:outlineLvl w:val="0"/>
    </w:pPr>
    <w:rPr>
      <w:rFonts w:cs="Times New Roman"/>
      <w:b/>
      <w:caps/>
      <w:color w:val="632423" w:themeColor="accent2" w:themeShade="80"/>
      <w:spacing w:val="2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4B2"/>
    <w:rPr>
      <w:rFonts w:ascii="Times New Roman" w:eastAsiaTheme="majorEastAsia" w:hAnsi="Times New Roman" w:cs="Times New Roman"/>
      <w:b/>
      <w:caps/>
      <w:color w:val="632423" w:themeColor="accent2" w:themeShade="80"/>
      <w:spacing w:val="20"/>
      <w:sz w:val="24"/>
      <w:szCs w:val="28"/>
      <w:lang w:val="en-US" w:bidi="en-US"/>
    </w:rPr>
  </w:style>
  <w:style w:type="character" w:customStyle="1" w:styleId="apple-converted-space">
    <w:name w:val="apple-converted-space"/>
    <w:basedOn w:val="DefaultParagraphFont"/>
    <w:rsid w:val="00427500"/>
  </w:style>
  <w:style w:type="paragraph" w:styleId="ListParagraph">
    <w:name w:val="List Paragraph"/>
    <w:basedOn w:val="Normal"/>
    <w:uiPriority w:val="34"/>
    <w:qFormat/>
    <w:rsid w:val="0000593A"/>
    <w:pPr>
      <w:spacing w:line="276" w:lineRule="auto"/>
      <w:ind w:left="720"/>
      <w:contextualSpacing/>
    </w:pPr>
    <w:rPr>
      <w:rFonts w:ascii="GHEA Grapalat" w:eastAsiaTheme="minorHAnsi" w:hAnsi="GHEA Grapalat" w:cs="Sylfaen"/>
      <w:lang w:bidi="ar-SA"/>
    </w:rPr>
  </w:style>
  <w:style w:type="paragraph" w:styleId="BodyText">
    <w:name w:val="Body Text"/>
    <w:basedOn w:val="Normal"/>
    <w:link w:val="BodyTextChar"/>
    <w:rsid w:val="009F476B"/>
    <w:pPr>
      <w:spacing w:after="0" w:line="240" w:lineRule="auto"/>
    </w:pPr>
    <w:rPr>
      <w:rFonts w:eastAsia="Times New Roman" w:cs="Times New Roman"/>
      <w:b/>
      <w:bCs/>
      <w:i/>
      <w:iCs/>
      <w:sz w:val="24"/>
      <w:szCs w:val="24"/>
      <w:lang w:bidi="ar-SA"/>
    </w:rPr>
  </w:style>
  <w:style w:type="character" w:customStyle="1" w:styleId="BodyTextChar">
    <w:name w:val="Body Text Char"/>
    <w:basedOn w:val="DefaultParagraphFont"/>
    <w:link w:val="BodyText"/>
    <w:rsid w:val="009F476B"/>
    <w:rPr>
      <w:rFonts w:ascii="Times New Roman" w:eastAsia="Times New Roman" w:hAnsi="Times New Roman" w:cs="Times New Roman"/>
      <w:b/>
      <w:bCs/>
      <w:i/>
      <w:iCs/>
      <w:sz w:val="24"/>
      <w:szCs w:val="24"/>
      <w:lang w:val="en-US"/>
    </w:rPr>
  </w:style>
  <w:style w:type="paragraph" w:styleId="BodyText2">
    <w:name w:val="Body Text 2"/>
    <w:basedOn w:val="Normal"/>
    <w:link w:val="BodyText2Char"/>
    <w:rsid w:val="009F476B"/>
    <w:pPr>
      <w:spacing w:after="0" w:line="240" w:lineRule="auto"/>
    </w:pPr>
    <w:rPr>
      <w:rFonts w:ascii="Century Gothic" w:eastAsia="Times New Roman" w:hAnsi="Century Gothic" w:cs="Times New Roman"/>
      <w:szCs w:val="24"/>
      <w:lang w:bidi="ar-SA"/>
    </w:rPr>
  </w:style>
  <w:style w:type="character" w:customStyle="1" w:styleId="BodyText2Char">
    <w:name w:val="Body Text 2 Char"/>
    <w:basedOn w:val="DefaultParagraphFont"/>
    <w:link w:val="BodyText2"/>
    <w:rsid w:val="009F476B"/>
    <w:rPr>
      <w:rFonts w:ascii="Century Gothic" w:eastAsia="Times New Roman" w:hAnsi="Century Gothic" w:cs="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dc:description/>
  <cp:lastModifiedBy>Susanna</cp:lastModifiedBy>
  <cp:revision>6</cp:revision>
  <dcterms:created xsi:type="dcterms:W3CDTF">2013-08-07T11:07:00Z</dcterms:created>
  <dcterms:modified xsi:type="dcterms:W3CDTF">2013-08-07T11:19:00Z</dcterms:modified>
</cp:coreProperties>
</file>